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F636" w14:textId="13064641" w:rsidR="00701643" w:rsidRDefault="00085B3D" w:rsidP="00765B81">
      <w:pPr>
        <w:spacing w:before="100" w:after="0" w:line="240" w:lineRule="auto"/>
        <w:jc w:val="center"/>
        <w:rPr>
          <w:rFonts w:ascii="Calibri" w:eastAsia="Calibri" w:hAnsi="Calibri" w:cs="Calibri"/>
          <w:b/>
          <w:color w:val="000000"/>
        </w:rPr>
      </w:pPr>
      <w:r>
        <w:rPr>
          <w:noProof/>
        </w:rPr>
        <w:object w:dxaOrig="1440" w:dyaOrig="1440" w14:anchorId="47E2A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2.8pt;margin-top:-36.6pt;width:65.25pt;height:49.5pt;z-index:251658240;mso-position-horizontal-relative:text;mso-position-vertical-relative:text" filled="t">
            <v:imagedata r:id="rId5" o:title=""/>
            <o:lock v:ext="edit" aspectratio="f"/>
          </v:shape>
          <o:OLEObject Type="Embed" ProgID="StaticMetafile" ShapeID="_x0000_s1027" DrawAspect="Content" ObjectID="_1797409339" r:id="rId6"/>
        </w:object>
      </w:r>
    </w:p>
    <w:p w14:paraId="48FA9B97" w14:textId="77777777" w:rsidR="00901ADD" w:rsidRDefault="00901ADD">
      <w:pPr>
        <w:spacing w:before="100" w:after="0" w:line="240" w:lineRule="auto"/>
        <w:jc w:val="center"/>
        <w:rPr>
          <w:rFonts w:ascii="Calibri" w:eastAsia="Calibri" w:hAnsi="Calibri" w:cs="Calibri"/>
          <w:b/>
          <w:color w:val="000000"/>
        </w:rPr>
      </w:pPr>
    </w:p>
    <w:p w14:paraId="088BF637" w14:textId="7EE8EDE0" w:rsidR="00701643" w:rsidRDefault="00340FAD">
      <w:pPr>
        <w:spacing w:before="100" w:after="0" w:line="240" w:lineRule="auto"/>
        <w:jc w:val="center"/>
        <w:rPr>
          <w:rFonts w:ascii="Calibri" w:eastAsia="Calibri" w:hAnsi="Calibri" w:cs="Calibri"/>
          <w:b/>
          <w:color w:val="000000"/>
        </w:rPr>
      </w:pPr>
      <w:proofErr w:type="spellStart"/>
      <w:r>
        <w:rPr>
          <w:rFonts w:ascii="Calibri" w:eastAsia="Calibri" w:hAnsi="Calibri" w:cs="Calibri"/>
          <w:b/>
          <w:color w:val="000000"/>
        </w:rPr>
        <w:t>Easebourne</w:t>
      </w:r>
      <w:proofErr w:type="spellEnd"/>
      <w:r>
        <w:rPr>
          <w:rFonts w:ascii="Calibri" w:eastAsia="Calibri" w:hAnsi="Calibri" w:cs="Calibri"/>
          <w:b/>
          <w:color w:val="000000"/>
        </w:rPr>
        <w:t xml:space="preserve"> Parish Council </w:t>
      </w:r>
    </w:p>
    <w:p w14:paraId="088BF638" w14:textId="77777777" w:rsidR="00701643" w:rsidRDefault="00701643">
      <w:pPr>
        <w:spacing w:after="0" w:line="240" w:lineRule="auto"/>
        <w:jc w:val="center"/>
        <w:rPr>
          <w:rFonts w:ascii="Calibri" w:eastAsia="Calibri" w:hAnsi="Calibri" w:cs="Calibri"/>
          <w:b/>
          <w:color w:val="000000"/>
          <w:sz w:val="10"/>
        </w:rPr>
      </w:pPr>
    </w:p>
    <w:p w14:paraId="33FFE4D1" w14:textId="77777777" w:rsidR="00901ADD" w:rsidRDefault="00901ADD">
      <w:pPr>
        <w:spacing w:after="0" w:line="240" w:lineRule="auto"/>
        <w:jc w:val="center"/>
        <w:rPr>
          <w:rFonts w:ascii="Calibri" w:eastAsia="Calibri" w:hAnsi="Calibri" w:cs="Calibri"/>
          <w:b/>
          <w:color w:val="000000"/>
        </w:rPr>
      </w:pPr>
    </w:p>
    <w:p w14:paraId="088BF639" w14:textId="512FDB60" w:rsidR="00701643" w:rsidRDefault="00340FAD">
      <w:pPr>
        <w:spacing w:after="0" w:line="240" w:lineRule="auto"/>
        <w:jc w:val="center"/>
        <w:rPr>
          <w:rFonts w:ascii="Calibri" w:eastAsia="Calibri" w:hAnsi="Calibri" w:cs="Calibri"/>
          <w:b/>
          <w:color w:val="000000"/>
        </w:rPr>
      </w:pPr>
      <w:r>
        <w:rPr>
          <w:rFonts w:ascii="Calibri" w:eastAsia="Calibri" w:hAnsi="Calibri" w:cs="Calibri"/>
          <w:b/>
          <w:color w:val="000000"/>
        </w:rPr>
        <w:t>Members of the Planning Committee are hereby summoned to attend a Meeting</w:t>
      </w:r>
    </w:p>
    <w:p w14:paraId="088BF63A" w14:textId="460A0B25" w:rsidR="00701643" w:rsidRDefault="00340FAD">
      <w:pPr>
        <w:spacing w:after="0" w:line="240" w:lineRule="auto"/>
        <w:jc w:val="center"/>
        <w:rPr>
          <w:rFonts w:ascii="Calibri" w:eastAsia="Calibri" w:hAnsi="Calibri" w:cs="Calibri"/>
          <w:b/>
          <w:color w:val="000000"/>
        </w:rPr>
      </w:pPr>
      <w:r>
        <w:rPr>
          <w:rFonts w:ascii="Calibri" w:eastAsia="Calibri" w:hAnsi="Calibri" w:cs="Calibri"/>
          <w:b/>
          <w:color w:val="000000"/>
        </w:rPr>
        <w:t xml:space="preserve">at </w:t>
      </w:r>
      <w:r>
        <w:rPr>
          <w:rFonts w:ascii="Calibri" w:eastAsia="Calibri" w:hAnsi="Calibri" w:cs="Calibri"/>
          <w:b/>
          <w:color w:val="000000"/>
          <w:u w:val="single"/>
        </w:rPr>
        <w:t>7.</w:t>
      </w:r>
      <w:r w:rsidR="0045779D">
        <w:rPr>
          <w:rFonts w:ascii="Calibri" w:eastAsia="Calibri" w:hAnsi="Calibri" w:cs="Calibri"/>
          <w:b/>
          <w:color w:val="000000"/>
          <w:u w:val="single"/>
        </w:rPr>
        <w:t>00</w:t>
      </w:r>
      <w:r>
        <w:rPr>
          <w:rFonts w:ascii="Calibri" w:eastAsia="Calibri" w:hAnsi="Calibri" w:cs="Calibri"/>
          <w:b/>
          <w:color w:val="000000"/>
          <w:u w:val="single"/>
        </w:rPr>
        <w:t>pm</w:t>
      </w:r>
      <w:r>
        <w:rPr>
          <w:rFonts w:ascii="Calibri" w:eastAsia="Calibri" w:hAnsi="Calibri" w:cs="Calibri"/>
          <w:b/>
          <w:color w:val="000000"/>
        </w:rPr>
        <w:t xml:space="preserve"> on Wednesday </w:t>
      </w:r>
      <w:r w:rsidR="00BB4F71">
        <w:rPr>
          <w:rFonts w:ascii="Calibri" w:eastAsia="Calibri" w:hAnsi="Calibri" w:cs="Calibri"/>
          <w:b/>
          <w:color w:val="000000"/>
        </w:rPr>
        <w:t>8</w:t>
      </w:r>
      <w:r w:rsidR="00BB4F71" w:rsidRPr="00BB4F71">
        <w:rPr>
          <w:rFonts w:ascii="Calibri" w:eastAsia="Calibri" w:hAnsi="Calibri" w:cs="Calibri"/>
          <w:b/>
          <w:color w:val="000000"/>
          <w:vertAlign w:val="superscript"/>
        </w:rPr>
        <w:t>th</w:t>
      </w:r>
      <w:r w:rsidR="00BB4F71">
        <w:rPr>
          <w:rFonts w:ascii="Calibri" w:eastAsia="Calibri" w:hAnsi="Calibri" w:cs="Calibri"/>
          <w:b/>
          <w:color w:val="000000"/>
        </w:rPr>
        <w:t xml:space="preserve"> January 2025</w:t>
      </w:r>
      <w:r>
        <w:rPr>
          <w:rFonts w:ascii="Calibri" w:eastAsia="Calibri" w:hAnsi="Calibri" w:cs="Calibri"/>
          <w:b/>
          <w:color w:val="000000"/>
        </w:rPr>
        <w:t xml:space="preserve"> </w:t>
      </w:r>
      <w:r w:rsidR="009F7264">
        <w:rPr>
          <w:rFonts w:ascii="Calibri" w:eastAsia="Calibri" w:hAnsi="Calibri" w:cs="Calibri"/>
          <w:b/>
          <w:color w:val="000000"/>
        </w:rPr>
        <w:t>at</w:t>
      </w:r>
    </w:p>
    <w:p w14:paraId="088BF63B" w14:textId="77777777" w:rsidR="00701643" w:rsidRDefault="00340FAD">
      <w:pPr>
        <w:spacing w:after="0" w:line="240" w:lineRule="auto"/>
        <w:jc w:val="center"/>
        <w:rPr>
          <w:rFonts w:ascii="Calibri" w:eastAsia="Calibri" w:hAnsi="Calibri" w:cs="Calibri"/>
          <w:b/>
          <w:color w:val="000000"/>
        </w:rPr>
      </w:pPr>
      <w:proofErr w:type="spellStart"/>
      <w:r>
        <w:rPr>
          <w:rFonts w:ascii="Calibri" w:eastAsia="Calibri" w:hAnsi="Calibri" w:cs="Calibri"/>
          <w:b/>
          <w:color w:val="000000"/>
        </w:rPr>
        <w:t>Easebourne</w:t>
      </w:r>
      <w:proofErr w:type="spellEnd"/>
      <w:r>
        <w:rPr>
          <w:rFonts w:ascii="Calibri" w:eastAsia="Calibri" w:hAnsi="Calibri" w:cs="Calibri"/>
          <w:b/>
          <w:color w:val="000000"/>
        </w:rPr>
        <w:t xml:space="preserve"> CE Primary School, Wheelbarrow Castle, </w:t>
      </w:r>
      <w:proofErr w:type="spellStart"/>
      <w:r>
        <w:rPr>
          <w:rFonts w:ascii="Calibri" w:eastAsia="Calibri" w:hAnsi="Calibri" w:cs="Calibri"/>
          <w:b/>
          <w:color w:val="000000"/>
        </w:rPr>
        <w:t>Easebourne</w:t>
      </w:r>
      <w:proofErr w:type="spellEnd"/>
    </w:p>
    <w:p w14:paraId="61BF2BEE" w14:textId="3DA6FE30" w:rsidR="00901ADD" w:rsidRPr="00085B3D" w:rsidRDefault="00340FAD" w:rsidP="00085B3D">
      <w:pPr>
        <w:tabs>
          <w:tab w:val="left" w:pos="7926"/>
        </w:tabs>
        <w:spacing w:after="0" w:line="240" w:lineRule="auto"/>
        <w:rPr>
          <w:rFonts w:ascii="Calibri" w:eastAsia="Calibri" w:hAnsi="Calibri" w:cs="Calibri"/>
          <w:b/>
          <w:color w:val="000000"/>
          <w:sz w:val="10"/>
        </w:rPr>
      </w:pPr>
      <w:r>
        <w:rPr>
          <w:rFonts w:ascii="Calibri" w:eastAsia="Calibri" w:hAnsi="Calibri" w:cs="Calibri"/>
          <w:b/>
          <w:color w:val="000000"/>
          <w:sz w:val="10"/>
        </w:rPr>
        <w:tab/>
      </w:r>
    </w:p>
    <w:p w14:paraId="088BF63D" w14:textId="7AF9F1D3" w:rsidR="00701643" w:rsidRDefault="00340FAD">
      <w:pPr>
        <w:spacing w:after="0" w:line="240" w:lineRule="auto"/>
        <w:jc w:val="center"/>
        <w:rPr>
          <w:rFonts w:ascii="Calibri" w:eastAsia="Calibri" w:hAnsi="Calibri" w:cs="Calibri"/>
          <w:b/>
          <w:color w:val="000000"/>
        </w:rPr>
      </w:pPr>
      <w:r>
        <w:rPr>
          <w:rFonts w:ascii="Calibri" w:eastAsia="Calibri" w:hAnsi="Calibri" w:cs="Calibri"/>
          <w:b/>
          <w:color w:val="000000"/>
        </w:rPr>
        <w:t>Agenda</w:t>
      </w:r>
    </w:p>
    <w:p w14:paraId="088BF63E" w14:textId="77777777" w:rsidR="00701643" w:rsidRDefault="00340FAD">
      <w:pPr>
        <w:spacing w:after="0" w:line="240" w:lineRule="auto"/>
        <w:jc w:val="center"/>
        <w:rPr>
          <w:rFonts w:ascii="Helvetica" w:eastAsia="Helvetica" w:hAnsi="Helvetica" w:cs="Helvetica"/>
          <w:sz w:val="20"/>
          <w:shd w:val="clear" w:color="auto" w:fill="FFFFFF"/>
        </w:rPr>
      </w:pPr>
      <w:r>
        <w:rPr>
          <w:rFonts w:ascii="Helvetica" w:eastAsia="Helvetica" w:hAnsi="Helvetica" w:cs="Helvetica"/>
          <w:sz w:val="20"/>
          <w:shd w:val="clear" w:color="auto" w:fill="FFFFFF"/>
        </w:rPr>
        <w:t>Public &amp; Press have a right and are welcome to attend</w:t>
      </w:r>
    </w:p>
    <w:p w14:paraId="088BF63F" w14:textId="77777777" w:rsidR="00701643" w:rsidRDefault="00701643">
      <w:pPr>
        <w:spacing w:after="0" w:line="240" w:lineRule="auto"/>
        <w:rPr>
          <w:rFonts w:ascii="Calibri" w:eastAsia="Calibri" w:hAnsi="Calibri" w:cs="Calibri"/>
          <w:b/>
          <w:color w:val="000000"/>
          <w:sz w:val="10"/>
        </w:rPr>
      </w:pPr>
    </w:p>
    <w:p w14:paraId="088BF640" w14:textId="319F38E6" w:rsidR="00701643" w:rsidRPr="009F7264" w:rsidRDefault="00340FAD" w:rsidP="009F7264">
      <w:pPr>
        <w:pStyle w:val="ListParagraph"/>
        <w:numPr>
          <w:ilvl w:val="0"/>
          <w:numId w:val="2"/>
        </w:numPr>
        <w:spacing w:after="0" w:line="240" w:lineRule="auto"/>
        <w:rPr>
          <w:rFonts w:ascii="Calibri" w:eastAsia="Calibri" w:hAnsi="Calibri" w:cs="Calibri"/>
          <w:color w:val="000000"/>
          <w:sz w:val="24"/>
        </w:rPr>
      </w:pPr>
      <w:r w:rsidRPr="009F7264">
        <w:rPr>
          <w:rFonts w:ascii="Calibri" w:eastAsia="Calibri" w:hAnsi="Calibri" w:cs="Calibri"/>
          <w:b/>
          <w:color w:val="000000"/>
        </w:rPr>
        <w:t xml:space="preserve">Public Question Time </w:t>
      </w:r>
    </w:p>
    <w:p w14:paraId="088BF641" w14:textId="2030CAC2" w:rsidR="00701643" w:rsidRPr="009F7264" w:rsidRDefault="00340FAD" w:rsidP="009F7264">
      <w:pPr>
        <w:pStyle w:val="ListParagraph"/>
        <w:numPr>
          <w:ilvl w:val="0"/>
          <w:numId w:val="2"/>
        </w:numPr>
        <w:spacing w:after="0" w:line="240" w:lineRule="auto"/>
        <w:rPr>
          <w:rFonts w:ascii="Calibri" w:eastAsia="Calibri" w:hAnsi="Calibri" w:cs="Calibri"/>
          <w:color w:val="000000"/>
          <w:sz w:val="24"/>
        </w:rPr>
      </w:pPr>
      <w:r w:rsidRPr="009F7264">
        <w:rPr>
          <w:rFonts w:ascii="Calibri" w:eastAsia="Calibri" w:hAnsi="Calibri" w:cs="Calibri"/>
          <w:b/>
          <w:color w:val="000000"/>
        </w:rPr>
        <w:t xml:space="preserve">Apologies and Reasons for Absence </w:t>
      </w:r>
    </w:p>
    <w:p w14:paraId="088BF642" w14:textId="507D10C0" w:rsidR="00701643" w:rsidRPr="006844A1" w:rsidRDefault="00340FAD" w:rsidP="009F7264">
      <w:pPr>
        <w:pStyle w:val="ListParagraph"/>
        <w:numPr>
          <w:ilvl w:val="0"/>
          <w:numId w:val="2"/>
        </w:numPr>
        <w:spacing w:after="0" w:line="240" w:lineRule="auto"/>
        <w:rPr>
          <w:rFonts w:ascii="Calibri" w:eastAsia="Calibri" w:hAnsi="Calibri" w:cs="Calibri"/>
          <w:color w:val="000000"/>
          <w:sz w:val="24"/>
        </w:rPr>
      </w:pPr>
      <w:r w:rsidRPr="009F7264">
        <w:rPr>
          <w:rFonts w:ascii="Calibri" w:eastAsia="Calibri" w:hAnsi="Calibri" w:cs="Calibri"/>
          <w:b/>
          <w:color w:val="000000"/>
        </w:rPr>
        <w:t xml:space="preserve">Code of Conduct </w:t>
      </w:r>
    </w:p>
    <w:p w14:paraId="7054458E" w14:textId="77777777" w:rsidR="006844A1" w:rsidRPr="009F7264" w:rsidRDefault="006844A1" w:rsidP="006844A1">
      <w:pPr>
        <w:pStyle w:val="ListParagraph"/>
        <w:numPr>
          <w:ilvl w:val="1"/>
          <w:numId w:val="2"/>
        </w:numPr>
        <w:spacing w:after="0" w:line="240" w:lineRule="auto"/>
        <w:rPr>
          <w:rFonts w:ascii="Calibri" w:eastAsia="Calibri" w:hAnsi="Calibri" w:cs="Calibri"/>
          <w:color w:val="000000"/>
        </w:rPr>
      </w:pPr>
      <w:r w:rsidRPr="009F7264">
        <w:rPr>
          <w:rFonts w:ascii="Calibri" w:eastAsia="Calibri" w:hAnsi="Calibri" w:cs="Calibri"/>
          <w:color w:val="000000"/>
        </w:rPr>
        <w:t>Declarations of Interest on items included on the agenda</w:t>
      </w:r>
    </w:p>
    <w:p w14:paraId="5DC52CCB" w14:textId="39935AD2" w:rsidR="006844A1" w:rsidRPr="006844A1" w:rsidRDefault="006844A1" w:rsidP="006844A1">
      <w:pPr>
        <w:pStyle w:val="ListParagraph"/>
        <w:numPr>
          <w:ilvl w:val="1"/>
          <w:numId w:val="2"/>
        </w:numPr>
        <w:spacing w:after="0" w:line="240" w:lineRule="auto"/>
        <w:rPr>
          <w:rFonts w:ascii="Calibri" w:eastAsia="Calibri" w:hAnsi="Calibri" w:cs="Calibri"/>
          <w:color w:val="000000"/>
        </w:rPr>
      </w:pPr>
      <w:r w:rsidRPr="009F7264">
        <w:rPr>
          <w:rFonts w:ascii="Calibri" w:eastAsia="Calibri" w:hAnsi="Calibri" w:cs="Calibri"/>
          <w:color w:val="000000"/>
        </w:rPr>
        <w:t xml:space="preserve">Dispensation Requests </w:t>
      </w:r>
    </w:p>
    <w:p w14:paraId="6A55D11F" w14:textId="4A649571" w:rsidR="00FF34FE" w:rsidRPr="00421B1B" w:rsidRDefault="006844A1" w:rsidP="00572507">
      <w:pPr>
        <w:pStyle w:val="ListParagraph"/>
        <w:numPr>
          <w:ilvl w:val="0"/>
          <w:numId w:val="2"/>
        </w:numPr>
        <w:spacing w:after="0" w:line="240" w:lineRule="auto"/>
        <w:rPr>
          <w:rFonts w:ascii="Calibri" w:eastAsia="Calibri" w:hAnsi="Calibri" w:cs="Calibri"/>
          <w:color w:val="000000"/>
          <w:sz w:val="24"/>
        </w:rPr>
      </w:pPr>
      <w:r>
        <w:rPr>
          <w:rFonts w:ascii="Calibri" w:eastAsia="Calibri" w:hAnsi="Calibri" w:cs="Calibri"/>
          <w:b/>
          <w:color w:val="000000"/>
        </w:rPr>
        <w:t xml:space="preserve">Minutes of Last Meeting </w:t>
      </w:r>
      <w:r w:rsidR="00794178">
        <w:rPr>
          <w:rFonts w:ascii="Calibri" w:eastAsia="Calibri" w:hAnsi="Calibri" w:cs="Calibri"/>
          <w:bCs/>
          <w:color w:val="000000"/>
        </w:rPr>
        <w:t>(</w:t>
      </w:r>
      <w:r w:rsidR="00BB4F71">
        <w:rPr>
          <w:rFonts w:ascii="Calibri" w:eastAsia="Calibri" w:hAnsi="Calibri" w:cs="Calibri"/>
          <w:bCs/>
          <w:color w:val="000000"/>
        </w:rPr>
        <w:t>4</w:t>
      </w:r>
      <w:r w:rsidR="00BB4F71" w:rsidRPr="00BB4F71">
        <w:rPr>
          <w:rFonts w:ascii="Calibri" w:eastAsia="Calibri" w:hAnsi="Calibri" w:cs="Calibri"/>
          <w:bCs/>
          <w:color w:val="000000"/>
          <w:vertAlign w:val="superscript"/>
        </w:rPr>
        <w:t>th</w:t>
      </w:r>
      <w:r w:rsidR="00BB4F71">
        <w:rPr>
          <w:rFonts w:ascii="Calibri" w:eastAsia="Calibri" w:hAnsi="Calibri" w:cs="Calibri"/>
          <w:bCs/>
          <w:color w:val="000000"/>
        </w:rPr>
        <w:t xml:space="preserve"> Decem</w:t>
      </w:r>
      <w:r w:rsidR="007D0FDB">
        <w:rPr>
          <w:rFonts w:ascii="Calibri" w:eastAsia="Calibri" w:hAnsi="Calibri" w:cs="Calibri"/>
          <w:bCs/>
          <w:color w:val="000000"/>
        </w:rPr>
        <w:t>ber</w:t>
      </w:r>
      <w:r w:rsidR="00A00EA0">
        <w:rPr>
          <w:rFonts w:ascii="Calibri" w:eastAsia="Calibri" w:hAnsi="Calibri" w:cs="Calibri"/>
          <w:bCs/>
          <w:color w:val="000000"/>
        </w:rPr>
        <w:t xml:space="preserve"> </w:t>
      </w:r>
      <w:r w:rsidR="00794178">
        <w:rPr>
          <w:rFonts w:ascii="Calibri" w:eastAsia="Calibri" w:hAnsi="Calibri" w:cs="Calibri"/>
          <w:bCs/>
          <w:color w:val="000000"/>
        </w:rPr>
        <w:t>2024</w:t>
      </w:r>
      <w:r w:rsidRPr="006844A1">
        <w:rPr>
          <w:rFonts w:ascii="Calibri" w:eastAsia="Calibri" w:hAnsi="Calibri" w:cs="Calibri"/>
          <w:bCs/>
          <w:color w:val="000000"/>
        </w:rPr>
        <w:t>)</w:t>
      </w:r>
    </w:p>
    <w:p w14:paraId="61AFD33B" w14:textId="2F8367EF" w:rsidR="00495C5F" w:rsidRPr="007D0FDB" w:rsidRDefault="00580D65" w:rsidP="007D0FDB">
      <w:pPr>
        <w:pStyle w:val="ListParagraph"/>
        <w:numPr>
          <w:ilvl w:val="0"/>
          <w:numId w:val="2"/>
        </w:numPr>
        <w:spacing w:after="0" w:line="240" w:lineRule="auto"/>
        <w:rPr>
          <w:rFonts w:ascii="Calibri" w:eastAsia="Calibri" w:hAnsi="Calibri" w:cs="Calibri"/>
          <w:color w:val="000000"/>
        </w:rPr>
      </w:pPr>
      <w:r w:rsidRPr="006844A1">
        <w:rPr>
          <w:rFonts w:ascii="Calibri" w:eastAsia="Calibri" w:hAnsi="Calibri" w:cs="Calibri"/>
          <w:b/>
          <w:color w:val="000000"/>
        </w:rPr>
        <w:t>Planning Applications:</w:t>
      </w:r>
    </w:p>
    <w:tbl>
      <w:tblPr>
        <w:tblStyle w:val="TableGrid"/>
        <w:tblpPr w:leftFromText="180" w:rightFromText="180" w:vertAnchor="text" w:horzAnchor="margin" w:tblpY="70"/>
        <w:tblW w:w="9351" w:type="dxa"/>
        <w:tblLook w:val="04A0" w:firstRow="1" w:lastRow="0" w:firstColumn="1" w:lastColumn="0" w:noHBand="0" w:noVBand="1"/>
      </w:tblPr>
      <w:tblGrid>
        <w:gridCol w:w="2299"/>
        <w:gridCol w:w="2285"/>
        <w:gridCol w:w="4767"/>
      </w:tblGrid>
      <w:tr w:rsidR="007D0FDB" w14:paraId="5F2FCE58" w14:textId="77777777" w:rsidTr="007D0FDB">
        <w:tc>
          <w:tcPr>
            <w:tcW w:w="2299" w:type="dxa"/>
          </w:tcPr>
          <w:p w14:paraId="6D1ECEC3" w14:textId="77777777" w:rsidR="007D0FDB" w:rsidRDefault="007D0FDB" w:rsidP="00C07D03">
            <w:pPr>
              <w:rPr>
                <w:rFonts w:ascii="Calibri" w:eastAsia="Calibri" w:hAnsi="Calibri" w:cs="Calibri"/>
                <w:color w:val="000000"/>
              </w:rPr>
            </w:pPr>
            <w:r>
              <w:rPr>
                <w:rFonts w:ascii="Calibri" w:eastAsia="Calibri" w:hAnsi="Calibri" w:cs="Calibri"/>
                <w:color w:val="000000"/>
              </w:rPr>
              <w:t>Number</w:t>
            </w:r>
          </w:p>
        </w:tc>
        <w:tc>
          <w:tcPr>
            <w:tcW w:w="2285" w:type="dxa"/>
          </w:tcPr>
          <w:p w14:paraId="51EF054D" w14:textId="77777777" w:rsidR="007D0FDB" w:rsidRDefault="007D0FDB" w:rsidP="00C07D03">
            <w:pPr>
              <w:rPr>
                <w:rFonts w:ascii="Calibri" w:eastAsia="Calibri" w:hAnsi="Calibri" w:cs="Calibri"/>
                <w:color w:val="000000"/>
              </w:rPr>
            </w:pPr>
            <w:r>
              <w:rPr>
                <w:rFonts w:ascii="Calibri" w:eastAsia="Calibri" w:hAnsi="Calibri" w:cs="Calibri"/>
                <w:color w:val="000000"/>
              </w:rPr>
              <w:t>Address</w:t>
            </w:r>
          </w:p>
        </w:tc>
        <w:tc>
          <w:tcPr>
            <w:tcW w:w="4767" w:type="dxa"/>
          </w:tcPr>
          <w:p w14:paraId="59AB3B8E" w14:textId="77777777" w:rsidR="007D0FDB" w:rsidRDefault="007D0FDB" w:rsidP="00C07D03">
            <w:pPr>
              <w:rPr>
                <w:rFonts w:ascii="Calibri" w:eastAsia="Calibri" w:hAnsi="Calibri" w:cs="Calibri"/>
                <w:color w:val="000000"/>
              </w:rPr>
            </w:pPr>
            <w:r>
              <w:rPr>
                <w:rFonts w:ascii="Calibri" w:eastAsia="Calibri" w:hAnsi="Calibri" w:cs="Calibri"/>
                <w:color w:val="000000"/>
              </w:rPr>
              <w:t>Description</w:t>
            </w:r>
          </w:p>
        </w:tc>
      </w:tr>
      <w:tr w:rsidR="007D0FDB" w14:paraId="587CD3BC" w14:textId="77777777" w:rsidTr="007D0FDB">
        <w:tc>
          <w:tcPr>
            <w:tcW w:w="2299" w:type="dxa"/>
          </w:tcPr>
          <w:p w14:paraId="643F4530" w14:textId="436525FC" w:rsidR="007D0FDB" w:rsidRPr="00085B3D" w:rsidRDefault="00BB4F71" w:rsidP="00C07D03">
            <w:pPr>
              <w:spacing w:after="240"/>
              <w:rPr>
                <w:rFonts w:cstheme="minorHAnsi"/>
                <w:color w:val="000000"/>
              </w:rPr>
            </w:pPr>
            <w:r w:rsidRPr="00085B3D">
              <w:rPr>
                <w:rFonts w:cstheme="minorHAnsi"/>
                <w:color w:val="000000"/>
              </w:rPr>
              <w:t>SDNP/24/04438/HOUS</w:t>
            </w:r>
          </w:p>
        </w:tc>
        <w:tc>
          <w:tcPr>
            <w:tcW w:w="2285" w:type="dxa"/>
          </w:tcPr>
          <w:p w14:paraId="6A4E40C4" w14:textId="2F625700" w:rsidR="007D0FDB" w:rsidRPr="00085B3D" w:rsidRDefault="00BB4F71" w:rsidP="00C07D03">
            <w:pPr>
              <w:spacing w:after="240"/>
              <w:rPr>
                <w:rFonts w:cstheme="minorHAnsi"/>
                <w:color w:val="000000"/>
              </w:rPr>
            </w:pPr>
            <w:r w:rsidRPr="00085B3D">
              <w:rPr>
                <w:rFonts w:cstheme="minorHAnsi"/>
                <w:color w:val="000000"/>
              </w:rPr>
              <w:t xml:space="preserve">15 Canada Grove </w:t>
            </w:r>
            <w:proofErr w:type="spellStart"/>
            <w:r w:rsidRPr="00085B3D">
              <w:rPr>
                <w:rFonts w:cstheme="minorHAnsi"/>
                <w:color w:val="000000"/>
              </w:rPr>
              <w:t>Easebourne</w:t>
            </w:r>
            <w:proofErr w:type="spellEnd"/>
            <w:r w:rsidRPr="00085B3D">
              <w:rPr>
                <w:rFonts w:cstheme="minorHAnsi"/>
                <w:color w:val="000000"/>
              </w:rPr>
              <w:t xml:space="preserve"> West Sussex GU29 9AF</w:t>
            </w:r>
          </w:p>
        </w:tc>
        <w:tc>
          <w:tcPr>
            <w:tcW w:w="4767" w:type="dxa"/>
          </w:tcPr>
          <w:p w14:paraId="5717827B" w14:textId="79492FF4" w:rsidR="007D0FDB" w:rsidRPr="00085B3D" w:rsidRDefault="00BB4F71" w:rsidP="00C07D03">
            <w:pPr>
              <w:spacing w:after="240"/>
              <w:rPr>
                <w:rFonts w:cstheme="minorHAnsi"/>
                <w:color w:val="000000"/>
              </w:rPr>
            </w:pPr>
            <w:r w:rsidRPr="00085B3D">
              <w:rPr>
                <w:rFonts w:cstheme="minorHAnsi"/>
                <w:color w:val="000000"/>
              </w:rPr>
              <w:t>Remove existing rear conservatory and replaced with new single storey rear extension.</w:t>
            </w:r>
          </w:p>
        </w:tc>
      </w:tr>
      <w:tr w:rsidR="007D0FDB" w14:paraId="776E9CB1" w14:textId="77777777" w:rsidTr="007D0FDB">
        <w:tc>
          <w:tcPr>
            <w:tcW w:w="2299" w:type="dxa"/>
          </w:tcPr>
          <w:p w14:paraId="47D3AA5D" w14:textId="7D035981" w:rsidR="007D0FDB" w:rsidRPr="00085B3D" w:rsidRDefault="00BB4F71" w:rsidP="00C07D03">
            <w:pPr>
              <w:rPr>
                <w:rFonts w:eastAsia="Calibri" w:cstheme="minorHAnsi"/>
                <w:color w:val="000000"/>
              </w:rPr>
            </w:pPr>
            <w:r w:rsidRPr="00085B3D">
              <w:rPr>
                <w:rFonts w:eastAsia="Calibri" w:cstheme="minorHAnsi"/>
                <w:color w:val="000000"/>
              </w:rPr>
              <w:t>SDNP/24/04818/HOUS</w:t>
            </w:r>
          </w:p>
        </w:tc>
        <w:tc>
          <w:tcPr>
            <w:tcW w:w="2285" w:type="dxa"/>
          </w:tcPr>
          <w:p w14:paraId="1E3B8E2D" w14:textId="1D118F66" w:rsidR="007D0FDB" w:rsidRPr="00085B3D" w:rsidRDefault="00BB4F71" w:rsidP="00C07D03">
            <w:pPr>
              <w:rPr>
                <w:rFonts w:eastAsia="Calibri" w:cstheme="minorHAnsi"/>
                <w:color w:val="000000"/>
              </w:rPr>
            </w:pPr>
            <w:r w:rsidRPr="00085B3D">
              <w:rPr>
                <w:rFonts w:eastAsia="Calibri" w:cstheme="minorHAnsi"/>
                <w:color w:val="000000"/>
              </w:rPr>
              <w:t xml:space="preserve">11 </w:t>
            </w:r>
            <w:proofErr w:type="spellStart"/>
            <w:r w:rsidRPr="00085B3D">
              <w:rPr>
                <w:rFonts w:eastAsia="Calibri" w:cstheme="minorHAnsi"/>
                <w:color w:val="000000"/>
              </w:rPr>
              <w:t>Brackenwood</w:t>
            </w:r>
            <w:proofErr w:type="spellEnd"/>
            <w:r w:rsidRPr="00085B3D">
              <w:rPr>
                <w:rFonts w:eastAsia="Calibri" w:cstheme="minorHAnsi"/>
                <w:color w:val="000000"/>
              </w:rPr>
              <w:t xml:space="preserve"> </w:t>
            </w:r>
            <w:proofErr w:type="spellStart"/>
            <w:r w:rsidRPr="00085B3D">
              <w:rPr>
                <w:rFonts w:eastAsia="Calibri" w:cstheme="minorHAnsi"/>
                <w:color w:val="000000"/>
              </w:rPr>
              <w:t>Easebourne</w:t>
            </w:r>
            <w:proofErr w:type="spellEnd"/>
            <w:r w:rsidRPr="00085B3D">
              <w:rPr>
                <w:rFonts w:eastAsia="Calibri" w:cstheme="minorHAnsi"/>
                <w:color w:val="000000"/>
              </w:rPr>
              <w:t xml:space="preserve"> West Sussex GU29 0FB</w:t>
            </w:r>
          </w:p>
        </w:tc>
        <w:tc>
          <w:tcPr>
            <w:tcW w:w="4767" w:type="dxa"/>
          </w:tcPr>
          <w:p w14:paraId="6DCA0666" w14:textId="4046308E" w:rsidR="007D0FDB" w:rsidRPr="00085B3D" w:rsidRDefault="00BB4F71" w:rsidP="00C07D03">
            <w:pPr>
              <w:spacing w:after="240"/>
              <w:rPr>
                <w:rFonts w:cstheme="minorHAnsi"/>
                <w:color w:val="000000"/>
              </w:rPr>
            </w:pPr>
            <w:r w:rsidRPr="00085B3D">
              <w:rPr>
                <w:rFonts w:cstheme="minorHAnsi"/>
                <w:color w:val="000000"/>
              </w:rPr>
              <w:t>Orangery extension to rear elevation and installation of a garden shed.</w:t>
            </w:r>
          </w:p>
        </w:tc>
      </w:tr>
      <w:tr w:rsidR="007D0FDB" w14:paraId="289683A8" w14:textId="77777777" w:rsidTr="007D0FDB">
        <w:trPr>
          <w:trHeight w:val="607"/>
        </w:trPr>
        <w:tc>
          <w:tcPr>
            <w:tcW w:w="2299" w:type="dxa"/>
          </w:tcPr>
          <w:p w14:paraId="697E26D0" w14:textId="1A3ECA1B" w:rsidR="007D0FDB" w:rsidRPr="00085B3D" w:rsidRDefault="00BB4F71" w:rsidP="00C07D03">
            <w:pPr>
              <w:spacing w:after="240"/>
              <w:rPr>
                <w:rFonts w:cstheme="minorHAnsi"/>
                <w:color w:val="000000"/>
              </w:rPr>
            </w:pPr>
            <w:r w:rsidRPr="00085B3D">
              <w:rPr>
                <w:rFonts w:cstheme="minorHAnsi"/>
                <w:color w:val="000000"/>
              </w:rPr>
              <w:t>SDNP/24/04823/LIS</w:t>
            </w:r>
          </w:p>
        </w:tc>
        <w:tc>
          <w:tcPr>
            <w:tcW w:w="2285" w:type="dxa"/>
          </w:tcPr>
          <w:p w14:paraId="27A3E4C9" w14:textId="69805239" w:rsidR="007D0FDB" w:rsidRPr="00085B3D" w:rsidRDefault="00BB4F71" w:rsidP="00C07D03">
            <w:pPr>
              <w:rPr>
                <w:rFonts w:eastAsia="Calibri" w:cstheme="minorHAnsi"/>
                <w:color w:val="000000"/>
              </w:rPr>
            </w:pPr>
            <w:r w:rsidRPr="00085B3D">
              <w:rPr>
                <w:rFonts w:eastAsia="Calibri" w:cstheme="minorHAnsi"/>
                <w:color w:val="000000"/>
              </w:rPr>
              <w:t xml:space="preserve">3 The Engine House Kings Drive </w:t>
            </w:r>
            <w:proofErr w:type="spellStart"/>
            <w:r w:rsidRPr="00085B3D">
              <w:rPr>
                <w:rFonts w:eastAsia="Calibri" w:cstheme="minorHAnsi"/>
                <w:color w:val="000000"/>
              </w:rPr>
              <w:t>Easebourne</w:t>
            </w:r>
            <w:proofErr w:type="spellEnd"/>
            <w:r w:rsidRPr="00085B3D">
              <w:rPr>
                <w:rFonts w:eastAsia="Calibri" w:cstheme="minorHAnsi"/>
                <w:color w:val="000000"/>
              </w:rPr>
              <w:t xml:space="preserve"> West Sussex GU29 0FA</w:t>
            </w:r>
          </w:p>
        </w:tc>
        <w:tc>
          <w:tcPr>
            <w:tcW w:w="4767" w:type="dxa"/>
          </w:tcPr>
          <w:p w14:paraId="558CCA16" w14:textId="71C5B371" w:rsidR="007D0FDB" w:rsidRPr="00085B3D" w:rsidRDefault="00BB4F71" w:rsidP="00C07D03">
            <w:pPr>
              <w:rPr>
                <w:rFonts w:eastAsia="Calibri" w:cstheme="minorHAnsi"/>
                <w:color w:val="000000"/>
              </w:rPr>
            </w:pPr>
            <w:r w:rsidRPr="00085B3D">
              <w:rPr>
                <w:rFonts w:eastAsia="Calibri" w:cstheme="minorHAnsi"/>
                <w:color w:val="000000"/>
              </w:rPr>
              <w:t>Retention of steelworks staircase to the rear.</w:t>
            </w:r>
          </w:p>
        </w:tc>
      </w:tr>
      <w:tr w:rsidR="007D0FDB" w14:paraId="408197C9" w14:textId="77777777" w:rsidTr="007D0FDB">
        <w:trPr>
          <w:trHeight w:val="607"/>
        </w:trPr>
        <w:tc>
          <w:tcPr>
            <w:tcW w:w="2299" w:type="dxa"/>
          </w:tcPr>
          <w:p w14:paraId="189FC690" w14:textId="34AF0CC8" w:rsidR="007D0FDB" w:rsidRPr="00085B3D" w:rsidRDefault="00BB4F71" w:rsidP="00C07D03">
            <w:pPr>
              <w:spacing w:after="240"/>
              <w:rPr>
                <w:rFonts w:cstheme="minorHAnsi"/>
                <w:color w:val="000000"/>
              </w:rPr>
            </w:pPr>
            <w:r w:rsidRPr="00085B3D">
              <w:rPr>
                <w:rFonts w:cstheme="minorHAnsi"/>
                <w:color w:val="000000"/>
              </w:rPr>
              <w:t>SDNP/24/04472/LIS</w:t>
            </w:r>
          </w:p>
        </w:tc>
        <w:tc>
          <w:tcPr>
            <w:tcW w:w="2285" w:type="dxa"/>
          </w:tcPr>
          <w:p w14:paraId="44914C31" w14:textId="1524D74B" w:rsidR="007D0FDB" w:rsidRPr="00085B3D" w:rsidRDefault="00BB4F71" w:rsidP="00C07D03">
            <w:pPr>
              <w:rPr>
                <w:rFonts w:eastAsia="Calibri" w:cstheme="minorHAnsi"/>
                <w:color w:val="000000"/>
              </w:rPr>
            </w:pPr>
            <w:r w:rsidRPr="00085B3D">
              <w:rPr>
                <w:rFonts w:eastAsia="Calibri" w:cstheme="minorHAnsi"/>
                <w:color w:val="000000"/>
              </w:rPr>
              <w:t xml:space="preserve">111 </w:t>
            </w:r>
            <w:proofErr w:type="spellStart"/>
            <w:r w:rsidRPr="00085B3D">
              <w:rPr>
                <w:rFonts w:eastAsia="Calibri" w:cstheme="minorHAnsi"/>
                <w:color w:val="000000"/>
              </w:rPr>
              <w:t>Vanzell</w:t>
            </w:r>
            <w:proofErr w:type="spellEnd"/>
            <w:r w:rsidRPr="00085B3D">
              <w:rPr>
                <w:rFonts w:eastAsia="Calibri" w:cstheme="minorHAnsi"/>
                <w:color w:val="000000"/>
              </w:rPr>
              <w:t xml:space="preserve"> Cottage Dodsley Lane </w:t>
            </w:r>
            <w:proofErr w:type="spellStart"/>
            <w:r w:rsidRPr="00085B3D">
              <w:rPr>
                <w:rFonts w:eastAsia="Calibri" w:cstheme="minorHAnsi"/>
                <w:color w:val="000000"/>
              </w:rPr>
              <w:t>Easebourne</w:t>
            </w:r>
            <w:proofErr w:type="spellEnd"/>
            <w:r w:rsidRPr="00085B3D">
              <w:rPr>
                <w:rFonts w:eastAsia="Calibri" w:cstheme="minorHAnsi"/>
                <w:color w:val="000000"/>
              </w:rPr>
              <w:t xml:space="preserve"> West Sussex GU29 9AN</w:t>
            </w:r>
          </w:p>
        </w:tc>
        <w:tc>
          <w:tcPr>
            <w:tcW w:w="4767" w:type="dxa"/>
          </w:tcPr>
          <w:p w14:paraId="1524D164" w14:textId="68D337B6" w:rsidR="007D0FDB" w:rsidRPr="00085B3D" w:rsidRDefault="00BB4F71" w:rsidP="00C07D03">
            <w:pPr>
              <w:rPr>
                <w:rFonts w:eastAsia="Calibri" w:cstheme="minorHAnsi"/>
                <w:color w:val="000000"/>
              </w:rPr>
            </w:pPr>
            <w:r w:rsidRPr="00085B3D">
              <w:rPr>
                <w:rFonts w:eastAsia="Calibri" w:cstheme="minorHAnsi"/>
                <w:color w:val="000000"/>
              </w:rPr>
              <w:t>Provision of gas supply with exterior gas meter and boiler flue, removal of modern brick chimney piece in kitchen, fitting of sink unit and worktop in pantry and creation of sliding pocket door in timber stud wall on second floor.</w:t>
            </w:r>
          </w:p>
        </w:tc>
      </w:tr>
      <w:tr w:rsidR="00BB4F71" w14:paraId="3293457D" w14:textId="77777777" w:rsidTr="007D0FDB">
        <w:trPr>
          <w:trHeight w:val="607"/>
        </w:trPr>
        <w:tc>
          <w:tcPr>
            <w:tcW w:w="2299" w:type="dxa"/>
          </w:tcPr>
          <w:p w14:paraId="0C02E3B0" w14:textId="77777777" w:rsidR="00BB4F71" w:rsidRPr="00085B3D" w:rsidRDefault="00BB4F71" w:rsidP="00BB4F71">
            <w:pPr>
              <w:spacing w:after="240"/>
              <w:rPr>
                <w:rFonts w:cstheme="minorHAnsi"/>
                <w:color w:val="000000"/>
              </w:rPr>
            </w:pPr>
            <w:r w:rsidRPr="00085B3D">
              <w:rPr>
                <w:rFonts w:cstheme="minorHAnsi"/>
                <w:color w:val="000000"/>
              </w:rPr>
              <w:br/>
              <w:t>SDNP/24/04807/HOUS</w:t>
            </w:r>
          </w:p>
          <w:p w14:paraId="1F8C08CB" w14:textId="77777777" w:rsidR="00BB4F71" w:rsidRPr="00085B3D" w:rsidRDefault="00BB4F71" w:rsidP="00C07D03">
            <w:pPr>
              <w:spacing w:after="240"/>
              <w:rPr>
                <w:rFonts w:cstheme="minorHAnsi"/>
                <w:color w:val="000000"/>
              </w:rPr>
            </w:pPr>
          </w:p>
        </w:tc>
        <w:tc>
          <w:tcPr>
            <w:tcW w:w="2285" w:type="dxa"/>
          </w:tcPr>
          <w:p w14:paraId="5A3A05F2" w14:textId="65D853D0" w:rsidR="00BB4F71" w:rsidRPr="00085B3D" w:rsidRDefault="00BB4F71" w:rsidP="00C07D03">
            <w:pPr>
              <w:rPr>
                <w:rFonts w:eastAsia="Calibri" w:cstheme="minorHAnsi"/>
                <w:color w:val="000000"/>
              </w:rPr>
            </w:pPr>
            <w:r w:rsidRPr="00085B3D">
              <w:rPr>
                <w:rFonts w:eastAsia="Calibri" w:cstheme="minorHAnsi"/>
                <w:color w:val="000000"/>
              </w:rPr>
              <w:t xml:space="preserve">Laurel Cottage 34 </w:t>
            </w:r>
            <w:proofErr w:type="spellStart"/>
            <w:r w:rsidRPr="00085B3D">
              <w:rPr>
                <w:rFonts w:eastAsia="Calibri" w:cstheme="minorHAnsi"/>
                <w:color w:val="000000"/>
              </w:rPr>
              <w:t>Lutener</w:t>
            </w:r>
            <w:proofErr w:type="spellEnd"/>
            <w:r w:rsidRPr="00085B3D">
              <w:rPr>
                <w:rFonts w:eastAsia="Calibri" w:cstheme="minorHAnsi"/>
                <w:color w:val="000000"/>
              </w:rPr>
              <w:t xml:space="preserve"> Road </w:t>
            </w:r>
            <w:proofErr w:type="spellStart"/>
            <w:r w:rsidRPr="00085B3D">
              <w:rPr>
                <w:rFonts w:eastAsia="Calibri" w:cstheme="minorHAnsi"/>
                <w:color w:val="000000"/>
              </w:rPr>
              <w:t>Easebourne</w:t>
            </w:r>
            <w:proofErr w:type="spellEnd"/>
            <w:r w:rsidRPr="00085B3D">
              <w:rPr>
                <w:rFonts w:eastAsia="Calibri" w:cstheme="minorHAnsi"/>
                <w:color w:val="000000"/>
              </w:rPr>
              <w:t xml:space="preserve"> West Sussex GU29 9AT</w:t>
            </w:r>
          </w:p>
        </w:tc>
        <w:tc>
          <w:tcPr>
            <w:tcW w:w="4767" w:type="dxa"/>
          </w:tcPr>
          <w:p w14:paraId="7F030993" w14:textId="7C8DE2B2" w:rsidR="00BB4F71" w:rsidRPr="00085B3D" w:rsidRDefault="00BB4F71" w:rsidP="00C07D03">
            <w:pPr>
              <w:rPr>
                <w:rFonts w:eastAsia="Calibri" w:cstheme="minorHAnsi"/>
                <w:color w:val="000000"/>
              </w:rPr>
            </w:pPr>
            <w:r w:rsidRPr="00085B3D">
              <w:rPr>
                <w:rFonts w:eastAsia="Calibri" w:cstheme="minorHAnsi"/>
                <w:color w:val="000000"/>
              </w:rPr>
              <w:t>Single storey rear extension and new garden building to replace existing garden shed.</w:t>
            </w:r>
          </w:p>
        </w:tc>
      </w:tr>
      <w:tr w:rsidR="002C6CCC" w14:paraId="7E79AC70" w14:textId="77777777" w:rsidTr="007D0FDB">
        <w:trPr>
          <w:trHeight w:val="607"/>
        </w:trPr>
        <w:tc>
          <w:tcPr>
            <w:tcW w:w="2299" w:type="dxa"/>
          </w:tcPr>
          <w:p w14:paraId="433C1321" w14:textId="77777777" w:rsidR="002C6CCC" w:rsidRPr="00085B3D" w:rsidRDefault="00572DA6" w:rsidP="00BB4F71">
            <w:pPr>
              <w:spacing w:after="240"/>
              <w:rPr>
                <w:rFonts w:cstheme="minorHAnsi"/>
                <w:color w:val="000000"/>
              </w:rPr>
            </w:pPr>
            <w:r w:rsidRPr="00085B3D">
              <w:rPr>
                <w:rFonts w:cstheme="minorHAnsi"/>
                <w:color w:val="000000"/>
              </w:rPr>
              <w:t>SDNP/24/05261/HOUS</w:t>
            </w:r>
          </w:p>
          <w:p w14:paraId="7819D2B2" w14:textId="6EBBB849" w:rsidR="00085B3D" w:rsidRPr="00085B3D" w:rsidRDefault="00085B3D" w:rsidP="00BB4F71">
            <w:pPr>
              <w:spacing w:after="240"/>
              <w:rPr>
                <w:rFonts w:cstheme="minorHAnsi"/>
                <w:color w:val="000000"/>
              </w:rPr>
            </w:pPr>
            <w:r w:rsidRPr="00085B3D">
              <w:rPr>
                <w:rFonts w:cstheme="minorHAnsi"/>
                <w:color w:val="000000"/>
              </w:rPr>
              <w:t>SDNP/24/05262/LIS</w:t>
            </w:r>
          </w:p>
        </w:tc>
        <w:tc>
          <w:tcPr>
            <w:tcW w:w="2285" w:type="dxa"/>
          </w:tcPr>
          <w:p w14:paraId="11B4EF27" w14:textId="74297221" w:rsidR="002C6CCC" w:rsidRPr="00085B3D" w:rsidRDefault="00806317" w:rsidP="00C07D03">
            <w:pPr>
              <w:rPr>
                <w:rFonts w:eastAsia="Calibri" w:cstheme="minorHAnsi"/>
                <w:color w:val="000000"/>
              </w:rPr>
            </w:pPr>
            <w:r w:rsidRPr="00085B3D">
              <w:rPr>
                <w:rFonts w:eastAsia="Calibri" w:cstheme="minorHAnsi"/>
                <w:color w:val="000000"/>
              </w:rPr>
              <w:t xml:space="preserve">School House </w:t>
            </w:r>
            <w:proofErr w:type="spellStart"/>
            <w:r w:rsidRPr="00085B3D">
              <w:rPr>
                <w:rFonts w:eastAsia="Calibri" w:cstheme="minorHAnsi"/>
                <w:color w:val="000000"/>
              </w:rPr>
              <w:t>Easebourne</w:t>
            </w:r>
            <w:proofErr w:type="spellEnd"/>
            <w:r w:rsidRPr="00085B3D">
              <w:rPr>
                <w:rFonts w:eastAsia="Calibri" w:cstheme="minorHAnsi"/>
                <w:color w:val="000000"/>
              </w:rPr>
              <w:t xml:space="preserve"> Street </w:t>
            </w:r>
            <w:proofErr w:type="spellStart"/>
            <w:r w:rsidRPr="00085B3D">
              <w:rPr>
                <w:rFonts w:eastAsia="Calibri" w:cstheme="minorHAnsi"/>
                <w:color w:val="000000"/>
              </w:rPr>
              <w:t>Easebourne</w:t>
            </w:r>
            <w:proofErr w:type="spellEnd"/>
            <w:r w:rsidRPr="00085B3D">
              <w:rPr>
                <w:rFonts w:eastAsia="Calibri" w:cstheme="minorHAnsi"/>
                <w:color w:val="000000"/>
              </w:rPr>
              <w:t xml:space="preserve"> West Sussex GU29 0BD</w:t>
            </w:r>
          </w:p>
        </w:tc>
        <w:tc>
          <w:tcPr>
            <w:tcW w:w="4767" w:type="dxa"/>
          </w:tcPr>
          <w:p w14:paraId="654761A4" w14:textId="77CC81C3" w:rsidR="002C6CCC" w:rsidRPr="00085B3D" w:rsidRDefault="00806317" w:rsidP="00C07D03">
            <w:pPr>
              <w:rPr>
                <w:rFonts w:eastAsia="Calibri" w:cstheme="minorHAnsi"/>
                <w:color w:val="000000"/>
              </w:rPr>
            </w:pPr>
            <w:r w:rsidRPr="00085B3D">
              <w:rPr>
                <w:rFonts w:eastAsia="Calibri" w:cstheme="minorHAnsi"/>
                <w:color w:val="000000"/>
              </w:rPr>
              <w:t>Single storey side extension and associated internal alterations.</w:t>
            </w:r>
          </w:p>
        </w:tc>
      </w:tr>
    </w:tbl>
    <w:p w14:paraId="277202FE" w14:textId="77777777" w:rsidR="00C07D03" w:rsidRPr="00173EE3" w:rsidRDefault="00C07D03" w:rsidP="00173EE3">
      <w:pPr>
        <w:tabs>
          <w:tab w:val="left" w:pos="220"/>
          <w:tab w:val="left" w:pos="720"/>
        </w:tabs>
        <w:spacing w:after="0" w:line="240" w:lineRule="auto"/>
        <w:rPr>
          <w:rFonts w:ascii="Calibri" w:eastAsia="Calibri" w:hAnsi="Calibri" w:cs="Calibri"/>
          <w:color w:val="000000"/>
        </w:rPr>
      </w:pPr>
    </w:p>
    <w:p w14:paraId="562EE470" w14:textId="3C6FCBD0" w:rsidR="004174A9" w:rsidRPr="004174A9" w:rsidRDefault="004174A9" w:rsidP="002B3403">
      <w:pPr>
        <w:pStyle w:val="ListParagraph"/>
        <w:numPr>
          <w:ilvl w:val="0"/>
          <w:numId w:val="2"/>
        </w:numPr>
        <w:tabs>
          <w:tab w:val="left" w:pos="220"/>
          <w:tab w:val="left" w:pos="720"/>
        </w:tabs>
        <w:spacing w:after="0" w:line="240" w:lineRule="auto"/>
        <w:rPr>
          <w:rFonts w:ascii="Calibri" w:eastAsia="Calibri" w:hAnsi="Calibri" w:cs="Calibri"/>
          <w:color w:val="000000"/>
        </w:rPr>
      </w:pPr>
      <w:r w:rsidRPr="00763248">
        <w:rPr>
          <w:rFonts w:ascii="Calibri" w:eastAsia="Calibri" w:hAnsi="Calibri" w:cs="Calibri"/>
          <w:b/>
          <w:bCs/>
          <w:color w:val="000000"/>
        </w:rPr>
        <w:t>SDNPA Local</w:t>
      </w:r>
      <w:r w:rsidR="007D0FDB">
        <w:rPr>
          <w:rFonts w:ascii="Calibri" w:eastAsia="Calibri" w:hAnsi="Calibri" w:cs="Calibri"/>
          <w:b/>
          <w:bCs/>
          <w:color w:val="000000"/>
        </w:rPr>
        <w:t xml:space="preserve"> Plan</w:t>
      </w:r>
      <w:r w:rsidRPr="00763248">
        <w:rPr>
          <w:rFonts w:ascii="Calibri" w:eastAsia="Calibri" w:hAnsi="Calibri" w:cs="Calibri"/>
          <w:b/>
          <w:bCs/>
          <w:color w:val="000000"/>
        </w:rPr>
        <w:t xml:space="preserve"> Review</w:t>
      </w:r>
      <w:r>
        <w:rPr>
          <w:rFonts w:ascii="Calibri" w:eastAsia="Calibri" w:hAnsi="Calibri" w:cs="Calibri"/>
          <w:color w:val="000000"/>
        </w:rPr>
        <w:t xml:space="preserve">  </w:t>
      </w:r>
    </w:p>
    <w:p w14:paraId="5E0A2B0F" w14:textId="69C57791" w:rsidR="003A2FA7" w:rsidRDefault="00580D65" w:rsidP="002B3403">
      <w:pPr>
        <w:pStyle w:val="ListParagraph"/>
        <w:numPr>
          <w:ilvl w:val="0"/>
          <w:numId w:val="2"/>
        </w:numPr>
        <w:tabs>
          <w:tab w:val="left" w:pos="220"/>
          <w:tab w:val="left" w:pos="720"/>
        </w:tabs>
        <w:spacing w:after="0" w:line="240" w:lineRule="auto"/>
        <w:rPr>
          <w:rFonts w:ascii="Calibri" w:eastAsia="Calibri" w:hAnsi="Calibri" w:cs="Calibri"/>
          <w:color w:val="000000"/>
        </w:rPr>
      </w:pPr>
      <w:r w:rsidRPr="007D5F6A">
        <w:rPr>
          <w:rFonts w:ascii="Calibri" w:eastAsia="Calibri" w:hAnsi="Calibri" w:cs="Calibri"/>
          <w:b/>
          <w:color w:val="000000"/>
        </w:rPr>
        <w:t xml:space="preserve">Date of Next Meeting: </w:t>
      </w:r>
      <w:r w:rsidRPr="007D5F6A">
        <w:rPr>
          <w:rFonts w:ascii="Calibri" w:eastAsia="Calibri" w:hAnsi="Calibri" w:cs="Calibri"/>
          <w:color w:val="000000"/>
        </w:rPr>
        <w:t>7.</w:t>
      </w:r>
      <w:r w:rsidR="00765807">
        <w:rPr>
          <w:rFonts w:ascii="Calibri" w:eastAsia="Calibri" w:hAnsi="Calibri" w:cs="Calibri"/>
          <w:color w:val="000000"/>
        </w:rPr>
        <w:t>00</w:t>
      </w:r>
      <w:r w:rsidRPr="007D5F6A">
        <w:rPr>
          <w:rFonts w:ascii="Calibri" w:eastAsia="Calibri" w:hAnsi="Calibri" w:cs="Calibri"/>
          <w:color w:val="000000"/>
        </w:rPr>
        <w:t>pm,</w:t>
      </w:r>
      <w:r w:rsidRPr="007D5F6A">
        <w:rPr>
          <w:rFonts w:ascii="Calibri" w:eastAsia="Calibri" w:hAnsi="Calibri" w:cs="Calibri"/>
          <w:b/>
          <w:color w:val="000000"/>
        </w:rPr>
        <w:t xml:space="preserve"> </w:t>
      </w:r>
      <w:r w:rsidRPr="007D5F6A">
        <w:rPr>
          <w:rFonts w:ascii="Calibri" w:eastAsia="Calibri" w:hAnsi="Calibri" w:cs="Calibri"/>
          <w:color w:val="000000"/>
        </w:rPr>
        <w:t>Wednesday</w:t>
      </w:r>
      <w:r w:rsidR="00340FAD" w:rsidRPr="007D5F6A">
        <w:rPr>
          <w:rFonts w:ascii="Calibri" w:eastAsia="Calibri" w:hAnsi="Calibri" w:cs="Calibri"/>
          <w:color w:val="000000"/>
        </w:rPr>
        <w:t xml:space="preserve"> </w:t>
      </w:r>
      <w:r w:rsidR="00BB4F71">
        <w:rPr>
          <w:rFonts w:ascii="Calibri" w:eastAsia="Calibri" w:hAnsi="Calibri" w:cs="Calibri"/>
          <w:color w:val="000000"/>
        </w:rPr>
        <w:t>5</w:t>
      </w:r>
      <w:r w:rsidR="00BB4F71" w:rsidRPr="00BB4F71">
        <w:rPr>
          <w:rFonts w:ascii="Calibri" w:eastAsia="Calibri" w:hAnsi="Calibri" w:cs="Calibri"/>
          <w:color w:val="000000"/>
          <w:vertAlign w:val="superscript"/>
        </w:rPr>
        <w:t>th</w:t>
      </w:r>
      <w:r w:rsidR="00BB4F71">
        <w:rPr>
          <w:rFonts w:ascii="Calibri" w:eastAsia="Calibri" w:hAnsi="Calibri" w:cs="Calibri"/>
          <w:color w:val="000000"/>
        </w:rPr>
        <w:t xml:space="preserve"> February</w:t>
      </w:r>
      <w:r w:rsidR="006844A1" w:rsidRPr="007D5F6A">
        <w:rPr>
          <w:rFonts w:ascii="Calibri" w:eastAsia="Calibri" w:hAnsi="Calibri" w:cs="Calibri"/>
          <w:color w:val="000000"/>
        </w:rPr>
        <w:t xml:space="preserve"> 202</w:t>
      </w:r>
      <w:r w:rsidR="007D0FDB">
        <w:rPr>
          <w:rFonts w:ascii="Calibri" w:eastAsia="Calibri" w:hAnsi="Calibri" w:cs="Calibri"/>
          <w:color w:val="000000"/>
        </w:rPr>
        <w:t>5</w:t>
      </w:r>
    </w:p>
    <w:p w14:paraId="7EC22BF5" w14:textId="77777777" w:rsidR="00085B3D" w:rsidRPr="002B3403" w:rsidRDefault="00085B3D" w:rsidP="00085B3D">
      <w:pPr>
        <w:pStyle w:val="ListParagraph"/>
        <w:tabs>
          <w:tab w:val="left" w:pos="220"/>
          <w:tab w:val="left" w:pos="720"/>
        </w:tabs>
        <w:spacing w:after="0" w:line="240" w:lineRule="auto"/>
        <w:ind w:left="644"/>
        <w:rPr>
          <w:rFonts w:ascii="Calibri" w:eastAsia="Calibri" w:hAnsi="Calibri" w:cs="Calibri"/>
          <w:color w:val="000000"/>
        </w:rPr>
      </w:pPr>
    </w:p>
    <w:p w14:paraId="088BF656" w14:textId="05F97F3C" w:rsidR="00701643" w:rsidRDefault="00340FAD">
      <w:pPr>
        <w:spacing w:after="0" w:line="240" w:lineRule="auto"/>
        <w:rPr>
          <w:rFonts w:ascii="Calibri" w:eastAsia="Calibri" w:hAnsi="Calibri" w:cs="Calibri"/>
          <w:color w:val="000000"/>
        </w:rPr>
      </w:pPr>
      <w:r>
        <w:rPr>
          <w:rFonts w:ascii="Calibri" w:eastAsia="Calibri" w:hAnsi="Calibri" w:cs="Calibri"/>
          <w:color w:val="000000"/>
        </w:rPr>
        <w:t xml:space="preserve">Signed </w:t>
      </w:r>
    </w:p>
    <w:p w14:paraId="088BF657" w14:textId="77777777" w:rsidR="00701643" w:rsidRDefault="00340FAD">
      <w:pPr>
        <w:spacing w:after="0" w:line="240" w:lineRule="auto"/>
        <w:rPr>
          <w:rFonts w:ascii="Calibri" w:eastAsia="Calibri" w:hAnsi="Calibri" w:cs="Calibri"/>
          <w:i/>
          <w:color w:val="000000"/>
        </w:rPr>
      </w:pPr>
      <w:r>
        <w:rPr>
          <w:rFonts w:ascii="Calibri" w:eastAsia="Calibri" w:hAnsi="Calibri" w:cs="Calibri"/>
          <w:color w:val="000000"/>
        </w:rPr>
        <w:tab/>
      </w:r>
      <w:proofErr w:type="spellStart"/>
      <w:proofErr w:type="gramStart"/>
      <w:r>
        <w:rPr>
          <w:rFonts w:ascii="Calibri" w:eastAsia="Calibri" w:hAnsi="Calibri" w:cs="Calibri"/>
          <w:i/>
          <w:color w:val="000000"/>
        </w:rPr>
        <w:t>E.Tremaine</w:t>
      </w:r>
      <w:proofErr w:type="spellEnd"/>
      <w:proofErr w:type="gramEnd"/>
    </w:p>
    <w:p w14:paraId="4432441F" w14:textId="58D59935" w:rsidR="008A59D9" w:rsidRDefault="00340FAD">
      <w:pPr>
        <w:spacing w:after="0" w:line="240" w:lineRule="auto"/>
        <w:rPr>
          <w:rFonts w:ascii="Calibri" w:eastAsia="Calibri" w:hAnsi="Calibri" w:cs="Calibri"/>
          <w:color w:val="000000"/>
        </w:rPr>
      </w:pPr>
      <w:r>
        <w:rPr>
          <w:rFonts w:ascii="Calibri" w:eastAsia="Calibri" w:hAnsi="Calibri" w:cs="Calibri"/>
          <w:color w:val="000000"/>
        </w:rPr>
        <w:t xml:space="preserve">Clerk to the Parish Council   </w:t>
      </w:r>
    </w:p>
    <w:sectPr w:rsidR="008A5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77F3"/>
    <w:multiLevelType w:val="hybridMultilevel"/>
    <w:tmpl w:val="D138E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442A07"/>
    <w:multiLevelType w:val="hybridMultilevel"/>
    <w:tmpl w:val="113EBFB8"/>
    <w:lvl w:ilvl="0" w:tplc="2168D444">
      <w:start w:val="1"/>
      <w:numFmt w:val="decimal"/>
      <w:lvlText w:val="%1."/>
      <w:lvlJc w:val="left"/>
      <w:pPr>
        <w:ind w:left="644" w:hanging="360"/>
      </w:pPr>
      <w:rPr>
        <w:rFonts w:asciiTheme="minorHAnsi" w:hAnsiTheme="minorHAnsi" w:cstheme="minorHAnsi" w:hint="default"/>
        <w:b/>
        <w:bCs/>
        <w:sz w:val="22"/>
        <w:szCs w:val="22"/>
      </w:rPr>
    </w:lvl>
    <w:lvl w:ilvl="1" w:tplc="199A7F64">
      <w:start w:val="1"/>
      <w:numFmt w:val="lowerLetter"/>
      <w:lvlText w:val="%2."/>
      <w:lvlJc w:val="left"/>
      <w:pPr>
        <w:ind w:left="1364" w:hanging="360"/>
      </w:pPr>
      <w:rPr>
        <w:rFonts w:hint="default"/>
      </w:rPr>
    </w:lvl>
    <w:lvl w:ilvl="2" w:tplc="97ECD22A">
      <w:start w:val="4"/>
      <w:numFmt w:val="decimal"/>
      <w:lvlText w:val="%3"/>
      <w:lvlJc w:val="left"/>
      <w:pPr>
        <w:ind w:left="2264" w:hanging="360"/>
      </w:pPr>
      <w:rPr>
        <w:rFonts w:hint="default"/>
        <w:b/>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452601841">
    <w:abstractNumId w:val="0"/>
  </w:num>
  <w:num w:numId="2" w16cid:durableId="290479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43"/>
    <w:rsid w:val="000130A7"/>
    <w:rsid w:val="00042E15"/>
    <w:rsid w:val="0007452A"/>
    <w:rsid w:val="00085B3D"/>
    <w:rsid w:val="00086107"/>
    <w:rsid w:val="000B731F"/>
    <w:rsid w:val="000B7848"/>
    <w:rsid w:val="000C36C7"/>
    <w:rsid w:val="000F0408"/>
    <w:rsid w:val="000F0F97"/>
    <w:rsid w:val="001110DC"/>
    <w:rsid w:val="001251F5"/>
    <w:rsid w:val="001439D6"/>
    <w:rsid w:val="00146DE9"/>
    <w:rsid w:val="00147F83"/>
    <w:rsid w:val="0015353A"/>
    <w:rsid w:val="00173EE3"/>
    <w:rsid w:val="001B2BA6"/>
    <w:rsid w:val="001F5DB7"/>
    <w:rsid w:val="00212264"/>
    <w:rsid w:val="0024253A"/>
    <w:rsid w:val="0025702F"/>
    <w:rsid w:val="00284B6E"/>
    <w:rsid w:val="00286DD1"/>
    <w:rsid w:val="002A0A0D"/>
    <w:rsid w:val="002B3403"/>
    <w:rsid w:val="002C6CCC"/>
    <w:rsid w:val="002D3B11"/>
    <w:rsid w:val="002E0E26"/>
    <w:rsid w:val="002F5367"/>
    <w:rsid w:val="00330B72"/>
    <w:rsid w:val="0033433D"/>
    <w:rsid w:val="00340FAD"/>
    <w:rsid w:val="0038189A"/>
    <w:rsid w:val="00387D2F"/>
    <w:rsid w:val="003940FB"/>
    <w:rsid w:val="00396FFC"/>
    <w:rsid w:val="003A2FA7"/>
    <w:rsid w:val="003E04A7"/>
    <w:rsid w:val="00413CD6"/>
    <w:rsid w:val="004174A9"/>
    <w:rsid w:val="00421B1B"/>
    <w:rsid w:val="00426AF0"/>
    <w:rsid w:val="0045033C"/>
    <w:rsid w:val="0045779D"/>
    <w:rsid w:val="00494690"/>
    <w:rsid w:val="00495C5F"/>
    <w:rsid w:val="004B6C66"/>
    <w:rsid w:val="004C71A7"/>
    <w:rsid w:val="00502653"/>
    <w:rsid w:val="00514BC8"/>
    <w:rsid w:val="00572507"/>
    <w:rsid w:val="00572DA6"/>
    <w:rsid w:val="00580D65"/>
    <w:rsid w:val="00585ADF"/>
    <w:rsid w:val="0059190E"/>
    <w:rsid w:val="005A399C"/>
    <w:rsid w:val="005F1A4C"/>
    <w:rsid w:val="00602A23"/>
    <w:rsid w:val="0065683F"/>
    <w:rsid w:val="006577E1"/>
    <w:rsid w:val="00660FE8"/>
    <w:rsid w:val="00661CC3"/>
    <w:rsid w:val="00671EC6"/>
    <w:rsid w:val="006844A1"/>
    <w:rsid w:val="006B758E"/>
    <w:rsid w:val="007002FA"/>
    <w:rsid w:val="00701643"/>
    <w:rsid w:val="007314F2"/>
    <w:rsid w:val="00732AC0"/>
    <w:rsid w:val="00763248"/>
    <w:rsid w:val="00765807"/>
    <w:rsid w:val="00765B81"/>
    <w:rsid w:val="007836C6"/>
    <w:rsid w:val="00783904"/>
    <w:rsid w:val="00793566"/>
    <w:rsid w:val="00794178"/>
    <w:rsid w:val="007D0FDB"/>
    <w:rsid w:val="007D5F6A"/>
    <w:rsid w:val="00806317"/>
    <w:rsid w:val="00812CD6"/>
    <w:rsid w:val="008240E6"/>
    <w:rsid w:val="0084051A"/>
    <w:rsid w:val="008A59D9"/>
    <w:rsid w:val="008C53A2"/>
    <w:rsid w:val="008F07B9"/>
    <w:rsid w:val="00901ADD"/>
    <w:rsid w:val="00920C68"/>
    <w:rsid w:val="0094377D"/>
    <w:rsid w:val="009722B4"/>
    <w:rsid w:val="0098652D"/>
    <w:rsid w:val="009B26E2"/>
    <w:rsid w:val="009F7264"/>
    <w:rsid w:val="00A00EA0"/>
    <w:rsid w:val="00A2504A"/>
    <w:rsid w:val="00A939C0"/>
    <w:rsid w:val="00A9668C"/>
    <w:rsid w:val="00AE0121"/>
    <w:rsid w:val="00AE5A79"/>
    <w:rsid w:val="00B44472"/>
    <w:rsid w:val="00BB4F71"/>
    <w:rsid w:val="00BD1B4E"/>
    <w:rsid w:val="00C07D03"/>
    <w:rsid w:val="00C279D3"/>
    <w:rsid w:val="00C54A02"/>
    <w:rsid w:val="00C643AD"/>
    <w:rsid w:val="00C707CF"/>
    <w:rsid w:val="00C76DDB"/>
    <w:rsid w:val="00C84BEF"/>
    <w:rsid w:val="00CA07E4"/>
    <w:rsid w:val="00CB0826"/>
    <w:rsid w:val="00CE321D"/>
    <w:rsid w:val="00D13043"/>
    <w:rsid w:val="00D44DF4"/>
    <w:rsid w:val="00D76094"/>
    <w:rsid w:val="00D8125A"/>
    <w:rsid w:val="00D93261"/>
    <w:rsid w:val="00E662FB"/>
    <w:rsid w:val="00E95B0E"/>
    <w:rsid w:val="00EC286D"/>
    <w:rsid w:val="00EC5DEB"/>
    <w:rsid w:val="00EF6A7D"/>
    <w:rsid w:val="00F02465"/>
    <w:rsid w:val="00F07F3C"/>
    <w:rsid w:val="00F64A33"/>
    <w:rsid w:val="00F7478B"/>
    <w:rsid w:val="00F8472D"/>
    <w:rsid w:val="00FB6A98"/>
    <w:rsid w:val="00FD062B"/>
    <w:rsid w:val="00FF13D9"/>
    <w:rsid w:val="00FF3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8BF635"/>
  <w15:docId w15:val="{69FCA116-581E-41D4-8FD2-DB69E296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6DE9"/>
    <w:rPr>
      <w:color w:val="0000FF"/>
      <w:u w:val="single"/>
    </w:rPr>
  </w:style>
  <w:style w:type="paragraph" w:styleId="ListParagraph">
    <w:name w:val="List Paragraph"/>
    <w:basedOn w:val="Normal"/>
    <w:uiPriority w:val="34"/>
    <w:qFormat/>
    <w:rsid w:val="00BD1B4E"/>
    <w:pPr>
      <w:ind w:left="720"/>
      <w:contextualSpacing/>
    </w:pPr>
  </w:style>
  <w:style w:type="table" w:styleId="TableGrid">
    <w:name w:val="Table Grid"/>
    <w:basedOn w:val="TableNormal"/>
    <w:uiPriority w:val="39"/>
    <w:rsid w:val="00495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4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100">
      <w:bodyDiv w:val="1"/>
      <w:marLeft w:val="0"/>
      <w:marRight w:val="0"/>
      <w:marTop w:val="0"/>
      <w:marBottom w:val="0"/>
      <w:divBdr>
        <w:top w:val="none" w:sz="0" w:space="0" w:color="auto"/>
        <w:left w:val="none" w:sz="0" w:space="0" w:color="auto"/>
        <w:bottom w:val="none" w:sz="0" w:space="0" w:color="auto"/>
        <w:right w:val="none" w:sz="0" w:space="0" w:color="auto"/>
      </w:divBdr>
    </w:div>
    <w:div w:id="69931135">
      <w:bodyDiv w:val="1"/>
      <w:marLeft w:val="0"/>
      <w:marRight w:val="0"/>
      <w:marTop w:val="0"/>
      <w:marBottom w:val="0"/>
      <w:divBdr>
        <w:top w:val="none" w:sz="0" w:space="0" w:color="auto"/>
        <w:left w:val="none" w:sz="0" w:space="0" w:color="auto"/>
        <w:bottom w:val="none" w:sz="0" w:space="0" w:color="auto"/>
        <w:right w:val="none" w:sz="0" w:space="0" w:color="auto"/>
      </w:divBdr>
    </w:div>
    <w:div w:id="231359328">
      <w:bodyDiv w:val="1"/>
      <w:marLeft w:val="0"/>
      <w:marRight w:val="0"/>
      <w:marTop w:val="0"/>
      <w:marBottom w:val="0"/>
      <w:divBdr>
        <w:top w:val="none" w:sz="0" w:space="0" w:color="auto"/>
        <w:left w:val="none" w:sz="0" w:space="0" w:color="auto"/>
        <w:bottom w:val="none" w:sz="0" w:space="0" w:color="auto"/>
        <w:right w:val="none" w:sz="0" w:space="0" w:color="auto"/>
      </w:divBdr>
    </w:div>
    <w:div w:id="312372498">
      <w:bodyDiv w:val="1"/>
      <w:marLeft w:val="0"/>
      <w:marRight w:val="0"/>
      <w:marTop w:val="0"/>
      <w:marBottom w:val="0"/>
      <w:divBdr>
        <w:top w:val="none" w:sz="0" w:space="0" w:color="auto"/>
        <w:left w:val="none" w:sz="0" w:space="0" w:color="auto"/>
        <w:bottom w:val="none" w:sz="0" w:space="0" w:color="auto"/>
        <w:right w:val="none" w:sz="0" w:space="0" w:color="auto"/>
      </w:divBdr>
    </w:div>
    <w:div w:id="359281840">
      <w:bodyDiv w:val="1"/>
      <w:marLeft w:val="0"/>
      <w:marRight w:val="0"/>
      <w:marTop w:val="0"/>
      <w:marBottom w:val="0"/>
      <w:divBdr>
        <w:top w:val="none" w:sz="0" w:space="0" w:color="auto"/>
        <w:left w:val="none" w:sz="0" w:space="0" w:color="auto"/>
        <w:bottom w:val="none" w:sz="0" w:space="0" w:color="auto"/>
        <w:right w:val="none" w:sz="0" w:space="0" w:color="auto"/>
      </w:divBdr>
    </w:div>
    <w:div w:id="439301698">
      <w:bodyDiv w:val="1"/>
      <w:marLeft w:val="0"/>
      <w:marRight w:val="0"/>
      <w:marTop w:val="0"/>
      <w:marBottom w:val="0"/>
      <w:divBdr>
        <w:top w:val="none" w:sz="0" w:space="0" w:color="auto"/>
        <w:left w:val="none" w:sz="0" w:space="0" w:color="auto"/>
        <w:bottom w:val="none" w:sz="0" w:space="0" w:color="auto"/>
        <w:right w:val="none" w:sz="0" w:space="0" w:color="auto"/>
      </w:divBdr>
    </w:div>
    <w:div w:id="521821232">
      <w:bodyDiv w:val="1"/>
      <w:marLeft w:val="0"/>
      <w:marRight w:val="0"/>
      <w:marTop w:val="0"/>
      <w:marBottom w:val="0"/>
      <w:divBdr>
        <w:top w:val="none" w:sz="0" w:space="0" w:color="auto"/>
        <w:left w:val="none" w:sz="0" w:space="0" w:color="auto"/>
        <w:bottom w:val="none" w:sz="0" w:space="0" w:color="auto"/>
        <w:right w:val="none" w:sz="0" w:space="0" w:color="auto"/>
      </w:divBdr>
    </w:div>
    <w:div w:id="644046889">
      <w:bodyDiv w:val="1"/>
      <w:marLeft w:val="0"/>
      <w:marRight w:val="0"/>
      <w:marTop w:val="0"/>
      <w:marBottom w:val="0"/>
      <w:divBdr>
        <w:top w:val="none" w:sz="0" w:space="0" w:color="auto"/>
        <w:left w:val="none" w:sz="0" w:space="0" w:color="auto"/>
        <w:bottom w:val="none" w:sz="0" w:space="0" w:color="auto"/>
        <w:right w:val="none" w:sz="0" w:space="0" w:color="auto"/>
      </w:divBdr>
    </w:div>
    <w:div w:id="827480915">
      <w:bodyDiv w:val="1"/>
      <w:marLeft w:val="0"/>
      <w:marRight w:val="0"/>
      <w:marTop w:val="0"/>
      <w:marBottom w:val="0"/>
      <w:divBdr>
        <w:top w:val="none" w:sz="0" w:space="0" w:color="auto"/>
        <w:left w:val="none" w:sz="0" w:space="0" w:color="auto"/>
        <w:bottom w:val="none" w:sz="0" w:space="0" w:color="auto"/>
        <w:right w:val="none" w:sz="0" w:space="0" w:color="auto"/>
      </w:divBdr>
    </w:div>
    <w:div w:id="1042483940">
      <w:bodyDiv w:val="1"/>
      <w:marLeft w:val="0"/>
      <w:marRight w:val="0"/>
      <w:marTop w:val="0"/>
      <w:marBottom w:val="0"/>
      <w:divBdr>
        <w:top w:val="none" w:sz="0" w:space="0" w:color="auto"/>
        <w:left w:val="none" w:sz="0" w:space="0" w:color="auto"/>
        <w:bottom w:val="none" w:sz="0" w:space="0" w:color="auto"/>
        <w:right w:val="none" w:sz="0" w:space="0" w:color="auto"/>
      </w:divBdr>
    </w:div>
    <w:div w:id="1784835655">
      <w:bodyDiv w:val="1"/>
      <w:marLeft w:val="0"/>
      <w:marRight w:val="0"/>
      <w:marTop w:val="0"/>
      <w:marBottom w:val="0"/>
      <w:divBdr>
        <w:top w:val="none" w:sz="0" w:space="0" w:color="auto"/>
        <w:left w:val="none" w:sz="0" w:space="0" w:color="auto"/>
        <w:bottom w:val="none" w:sz="0" w:space="0" w:color="auto"/>
        <w:right w:val="none" w:sz="0" w:space="0" w:color="auto"/>
      </w:divBdr>
    </w:div>
    <w:div w:id="1846480304">
      <w:bodyDiv w:val="1"/>
      <w:marLeft w:val="0"/>
      <w:marRight w:val="0"/>
      <w:marTop w:val="0"/>
      <w:marBottom w:val="0"/>
      <w:divBdr>
        <w:top w:val="none" w:sz="0" w:space="0" w:color="auto"/>
        <w:left w:val="none" w:sz="0" w:space="0" w:color="auto"/>
        <w:bottom w:val="none" w:sz="0" w:space="0" w:color="auto"/>
        <w:right w:val="none" w:sz="0" w:space="0" w:color="auto"/>
      </w:divBdr>
    </w:div>
    <w:div w:id="1858620778">
      <w:bodyDiv w:val="1"/>
      <w:marLeft w:val="0"/>
      <w:marRight w:val="0"/>
      <w:marTop w:val="0"/>
      <w:marBottom w:val="0"/>
      <w:divBdr>
        <w:top w:val="none" w:sz="0" w:space="0" w:color="auto"/>
        <w:left w:val="none" w:sz="0" w:space="0" w:color="auto"/>
        <w:bottom w:val="none" w:sz="0" w:space="0" w:color="auto"/>
        <w:right w:val="none" w:sz="0" w:space="0" w:color="auto"/>
      </w:divBdr>
    </w:div>
    <w:div w:id="1980572721">
      <w:bodyDiv w:val="1"/>
      <w:marLeft w:val="0"/>
      <w:marRight w:val="0"/>
      <w:marTop w:val="0"/>
      <w:marBottom w:val="0"/>
      <w:divBdr>
        <w:top w:val="none" w:sz="0" w:space="0" w:color="auto"/>
        <w:left w:val="none" w:sz="0" w:space="0" w:color="auto"/>
        <w:bottom w:val="none" w:sz="0" w:space="0" w:color="auto"/>
        <w:right w:val="none" w:sz="0" w:space="0" w:color="auto"/>
      </w:divBdr>
    </w:div>
    <w:div w:id="2007784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 Tremaine</cp:lastModifiedBy>
  <cp:revision>6</cp:revision>
  <cp:lastPrinted>2024-04-30T13:41:00Z</cp:lastPrinted>
  <dcterms:created xsi:type="dcterms:W3CDTF">2025-01-01T15:11:00Z</dcterms:created>
  <dcterms:modified xsi:type="dcterms:W3CDTF">2025-01-03T11:36:00Z</dcterms:modified>
</cp:coreProperties>
</file>