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0F91E" w14:textId="77777777" w:rsidR="00703C85" w:rsidRPr="009632A1" w:rsidRDefault="00703C85" w:rsidP="00703C85">
      <w:pPr>
        <w:pStyle w:val="Title"/>
        <w:rPr>
          <w:rFonts w:asciiTheme="majorHAnsi" w:hAnsiTheme="majorHAnsi" w:cs="Arial"/>
          <w:szCs w:val="22"/>
        </w:rPr>
      </w:pPr>
      <w:bookmarkStart w:id="0" w:name="_GoBack"/>
      <w:bookmarkEnd w:id="0"/>
      <w:r w:rsidRPr="009632A1">
        <w:rPr>
          <w:rFonts w:asciiTheme="majorHAnsi" w:hAnsiTheme="majorHAnsi" w:cs="Arial"/>
          <w:szCs w:val="22"/>
        </w:rPr>
        <w:t>EASEBOURNE PARISH COUNCIL</w:t>
      </w:r>
    </w:p>
    <w:p w14:paraId="59519B29" w14:textId="77777777" w:rsidR="00703C85" w:rsidRPr="009632A1" w:rsidRDefault="00703C85" w:rsidP="00703C85">
      <w:pPr>
        <w:pStyle w:val="Title"/>
        <w:rPr>
          <w:rFonts w:asciiTheme="majorHAnsi" w:hAnsiTheme="majorHAnsi" w:cs="Arial"/>
          <w:sz w:val="22"/>
          <w:szCs w:val="22"/>
        </w:rPr>
      </w:pPr>
    </w:p>
    <w:p w14:paraId="2ABA54A1" w14:textId="77777777" w:rsidR="00703C85" w:rsidRPr="009632A1" w:rsidRDefault="00703C85" w:rsidP="00837CD5">
      <w:pPr>
        <w:pStyle w:val="Title"/>
        <w:pBdr>
          <w:bottom w:val="single" w:sz="4" w:space="1" w:color="auto"/>
        </w:pBdr>
        <w:jc w:val="left"/>
        <w:rPr>
          <w:rFonts w:asciiTheme="majorHAnsi" w:hAnsiTheme="majorHAnsi" w:cs="Arial"/>
          <w:szCs w:val="28"/>
        </w:rPr>
      </w:pPr>
      <w:r w:rsidRPr="009632A1">
        <w:rPr>
          <w:rFonts w:asciiTheme="majorHAnsi" w:hAnsiTheme="majorHAnsi" w:cs="Arial"/>
          <w:sz w:val="24"/>
          <w:szCs w:val="28"/>
        </w:rPr>
        <w:t>Minutes of the meeting held on Wednesday 9</w:t>
      </w:r>
      <w:r w:rsidRPr="009632A1">
        <w:rPr>
          <w:rFonts w:asciiTheme="majorHAnsi" w:hAnsiTheme="majorHAnsi" w:cs="Arial"/>
          <w:sz w:val="24"/>
          <w:szCs w:val="28"/>
          <w:vertAlign w:val="superscript"/>
        </w:rPr>
        <w:t>th</w:t>
      </w:r>
      <w:r w:rsidRPr="009632A1">
        <w:rPr>
          <w:rFonts w:asciiTheme="majorHAnsi" w:hAnsiTheme="majorHAnsi" w:cs="Arial"/>
          <w:sz w:val="24"/>
          <w:szCs w:val="28"/>
        </w:rPr>
        <w:t xml:space="preserve"> March 2016 at 7.30pm </w:t>
      </w:r>
      <w:r w:rsidR="00837CD5" w:rsidRPr="009632A1">
        <w:rPr>
          <w:rFonts w:asciiTheme="majorHAnsi" w:hAnsiTheme="majorHAnsi" w:cs="Arial"/>
          <w:sz w:val="24"/>
          <w:szCs w:val="28"/>
        </w:rPr>
        <w:t>in the Refectory, Easebourne</w:t>
      </w:r>
      <w:r w:rsidRPr="009632A1">
        <w:rPr>
          <w:rFonts w:asciiTheme="majorHAnsi" w:hAnsiTheme="majorHAnsi" w:cs="Arial"/>
          <w:szCs w:val="28"/>
        </w:rPr>
        <w:br/>
      </w:r>
    </w:p>
    <w:p w14:paraId="494D6B12" w14:textId="77777777" w:rsidR="00703C85" w:rsidRPr="009632A1" w:rsidRDefault="00703C85" w:rsidP="00703C85">
      <w:pPr>
        <w:tabs>
          <w:tab w:val="left" w:pos="2235"/>
          <w:tab w:val="center" w:pos="4513"/>
        </w:tabs>
        <w:rPr>
          <w:rFonts w:asciiTheme="majorHAnsi" w:hAnsiTheme="majorHAnsi" w:cs="Arial"/>
          <w:b/>
          <w:sz w:val="20"/>
          <w:szCs w:val="22"/>
        </w:rPr>
      </w:pPr>
    </w:p>
    <w:p w14:paraId="3A116F6D" w14:textId="77777777" w:rsidR="00703C85" w:rsidRPr="009632A1" w:rsidRDefault="00703C85" w:rsidP="00703C85">
      <w:pPr>
        <w:tabs>
          <w:tab w:val="left" w:pos="2235"/>
          <w:tab w:val="center" w:pos="4513"/>
        </w:tabs>
        <w:rPr>
          <w:rFonts w:asciiTheme="majorHAnsi" w:hAnsiTheme="majorHAnsi" w:cs="Arial"/>
          <w:sz w:val="20"/>
        </w:rPr>
      </w:pPr>
      <w:r w:rsidRPr="009632A1">
        <w:rPr>
          <w:rFonts w:asciiTheme="majorHAnsi" w:hAnsiTheme="majorHAnsi" w:cs="Arial"/>
          <w:b/>
          <w:sz w:val="20"/>
          <w:u w:val="single"/>
        </w:rPr>
        <w:t>Present</w:t>
      </w:r>
      <w:r w:rsidRPr="009632A1">
        <w:rPr>
          <w:rFonts w:asciiTheme="majorHAnsi" w:hAnsiTheme="majorHAnsi" w:cs="Arial"/>
          <w:sz w:val="20"/>
          <w:u w:val="single"/>
        </w:rPr>
        <w:t>-Cllrs</w:t>
      </w:r>
      <w:r w:rsidRPr="009632A1">
        <w:rPr>
          <w:rFonts w:asciiTheme="majorHAnsi" w:hAnsiTheme="majorHAnsi" w:cs="Arial"/>
          <w:sz w:val="20"/>
        </w:rPr>
        <w:t xml:space="preserve">:  T. Baker </w:t>
      </w:r>
      <w:r w:rsidRPr="009632A1">
        <w:rPr>
          <w:rFonts w:asciiTheme="majorHAnsi" w:eastAsia="SimSun" w:hAnsiTheme="majorHAnsi" w:cs="Arial"/>
          <w:sz w:val="20"/>
        </w:rPr>
        <w:t>[</w:t>
      </w:r>
      <w:r w:rsidRPr="009632A1">
        <w:rPr>
          <w:rFonts w:asciiTheme="majorHAnsi" w:hAnsiTheme="majorHAnsi" w:cs="Arial"/>
          <w:sz w:val="20"/>
        </w:rPr>
        <w:t xml:space="preserve">TB] J.Galego </w:t>
      </w:r>
      <w:r w:rsidRPr="009632A1">
        <w:rPr>
          <w:rFonts w:asciiTheme="majorHAnsi" w:eastAsia="SimSun" w:hAnsiTheme="majorHAnsi" w:cs="Arial"/>
          <w:sz w:val="20"/>
        </w:rPr>
        <w:t>[</w:t>
      </w:r>
      <w:r w:rsidRPr="009632A1">
        <w:rPr>
          <w:rFonts w:asciiTheme="majorHAnsi" w:hAnsiTheme="majorHAnsi" w:cs="Arial"/>
          <w:sz w:val="20"/>
        </w:rPr>
        <w:t>JG] H. Grantham I. Heustice</w:t>
      </w:r>
      <w:r w:rsidRPr="009632A1">
        <w:rPr>
          <w:rFonts w:asciiTheme="majorHAnsi" w:hAnsiTheme="majorHAnsi" w:cs="Arial"/>
          <w:b/>
          <w:sz w:val="20"/>
        </w:rPr>
        <w:t xml:space="preserve"> [</w:t>
      </w:r>
      <w:r w:rsidRPr="009632A1">
        <w:rPr>
          <w:rFonts w:asciiTheme="majorHAnsi" w:hAnsiTheme="majorHAnsi" w:cs="Arial"/>
          <w:sz w:val="20"/>
        </w:rPr>
        <w:t>IH]</w:t>
      </w:r>
      <w:r w:rsidRPr="009632A1">
        <w:rPr>
          <w:rFonts w:asciiTheme="majorHAnsi" w:eastAsia="SimSun" w:hAnsiTheme="majorHAnsi" w:cs="Arial"/>
          <w:sz w:val="20"/>
        </w:rPr>
        <w:t xml:space="preserve"> [</w:t>
      </w:r>
      <w:r w:rsidRPr="009632A1">
        <w:rPr>
          <w:rFonts w:asciiTheme="majorHAnsi" w:hAnsiTheme="majorHAnsi" w:cs="Arial"/>
          <w:sz w:val="20"/>
        </w:rPr>
        <w:t>HG] S.</w:t>
      </w:r>
      <w:r w:rsidR="005D2B4D" w:rsidRPr="009632A1">
        <w:rPr>
          <w:rFonts w:asciiTheme="majorHAnsi" w:hAnsiTheme="majorHAnsi" w:cs="Arial"/>
          <w:sz w:val="20"/>
        </w:rPr>
        <w:t xml:space="preserve"> </w:t>
      </w:r>
      <w:r w:rsidRPr="009632A1">
        <w:rPr>
          <w:rFonts w:asciiTheme="majorHAnsi" w:hAnsiTheme="majorHAnsi" w:cs="Arial"/>
          <w:sz w:val="20"/>
        </w:rPr>
        <w:t xml:space="preserve">Lloyd </w:t>
      </w:r>
      <w:r w:rsidRPr="009632A1">
        <w:rPr>
          <w:rFonts w:asciiTheme="majorHAnsi" w:eastAsia="SimSun" w:hAnsiTheme="majorHAnsi" w:cs="Arial"/>
          <w:sz w:val="20"/>
        </w:rPr>
        <w:t>[</w:t>
      </w:r>
      <w:r w:rsidRPr="009632A1">
        <w:rPr>
          <w:rFonts w:asciiTheme="majorHAnsi" w:hAnsiTheme="majorHAnsi" w:cs="Arial"/>
          <w:sz w:val="20"/>
        </w:rPr>
        <w:t xml:space="preserve">SL] J. Macdonald-Lawson (Chair) </w:t>
      </w:r>
      <w:r w:rsidRPr="009632A1">
        <w:rPr>
          <w:rFonts w:asciiTheme="majorHAnsi" w:eastAsia="SimSun" w:hAnsiTheme="majorHAnsi" w:cs="Arial"/>
          <w:sz w:val="20"/>
        </w:rPr>
        <w:t>[</w:t>
      </w:r>
      <w:r w:rsidRPr="009632A1">
        <w:rPr>
          <w:rFonts w:asciiTheme="majorHAnsi" w:hAnsiTheme="majorHAnsi" w:cs="Arial"/>
          <w:sz w:val="20"/>
        </w:rPr>
        <w:t>JML]</w:t>
      </w:r>
    </w:p>
    <w:p w14:paraId="49EC72ED" w14:textId="77777777" w:rsidR="00703C85" w:rsidRPr="009632A1" w:rsidRDefault="00703C85" w:rsidP="00703C85">
      <w:pPr>
        <w:tabs>
          <w:tab w:val="left" w:pos="2235"/>
          <w:tab w:val="center" w:pos="4513"/>
        </w:tabs>
        <w:rPr>
          <w:rFonts w:asciiTheme="majorHAnsi" w:hAnsiTheme="majorHAnsi" w:cs="Arial"/>
          <w:sz w:val="20"/>
        </w:rPr>
      </w:pPr>
      <w:r w:rsidRPr="009632A1">
        <w:rPr>
          <w:rFonts w:asciiTheme="majorHAnsi" w:hAnsiTheme="majorHAnsi" w:cs="Arial"/>
          <w:sz w:val="20"/>
        </w:rPr>
        <w:t xml:space="preserve"> C. Moller </w:t>
      </w:r>
      <w:r w:rsidRPr="009632A1">
        <w:rPr>
          <w:rFonts w:asciiTheme="majorHAnsi" w:eastAsia="SimSun" w:hAnsiTheme="majorHAnsi" w:cs="Arial"/>
          <w:sz w:val="20"/>
        </w:rPr>
        <w:t>[</w:t>
      </w:r>
      <w:r w:rsidRPr="009632A1">
        <w:rPr>
          <w:rFonts w:asciiTheme="majorHAnsi" w:hAnsiTheme="majorHAnsi" w:cs="Arial"/>
          <w:sz w:val="20"/>
        </w:rPr>
        <w:t xml:space="preserve">CM] M. Noble </w:t>
      </w:r>
      <w:r w:rsidRPr="009632A1">
        <w:rPr>
          <w:rFonts w:asciiTheme="majorHAnsi" w:eastAsia="SimSun" w:hAnsiTheme="majorHAnsi" w:cs="Arial"/>
          <w:sz w:val="20"/>
        </w:rPr>
        <w:t>[</w:t>
      </w:r>
      <w:r w:rsidRPr="009632A1">
        <w:rPr>
          <w:rFonts w:asciiTheme="majorHAnsi" w:hAnsiTheme="majorHAnsi" w:cs="Arial"/>
          <w:sz w:val="20"/>
        </w:rPr>
        <w:t>MN] D. Pack [DP]</w:t>
      </w:r>
    </w:p>
    <w:p w14:paraId="0F01CF22" w14:textId="77777777" w:rsidR="00703C85" w:rsidRPr="009632A1" w:rsidRDefault="00703C85" w:rsidP="003C6BB0">
      <w:pPr>
        <w:pBdr>
          <w:bottom w:val="single" w:sz="4" w:space="1" w:color="auto"/>
        </w:pBdr>
        <w:tabs>
          <w:tab w:val="left" w:pos="2235"/>
          <w:tab w:val="center" w:pos="4513"/>
        </w:tabs>
        <w:rPr>
          <w:rFonts w:asciiTheme="majorHAnsi" w:hAnsiTheme="majorHAnsi" w:cs="Arial"/>
          <w:sz w:val="20"/>
        </w:rPr>
      </w:pPr>
      <w:r w:rsidRPr="009632A1">
        <w:rPr>
          <w:rFonts w:asciiTheme="majorHAnsi" w:hAnsiTheme="majorHAnsi" w:cs="Arial"/>
          <w:sz w:val="20"/>
        </w:rPr>
        <w:t xml:space="preserve"> </w:t>
      </w:r>
      <w:r w:rsidRPr="009632A1">
        <w:rPr>
          <w:rFonts w:asciiTheme="majorHAnsi" w:hAnsiTheme="majorHAnsi" w:cs="Arial"/>
          <w:b/>
          <w:sz w:val="20"/>
          <w:u w:val="single"/>
        </w:rPr>
        <w:t>In attendance</w:t>
      </w:r>
      <w:r w:rsidRPr="009632A1">
        <w:rPr>
          <w:rFonts w:asciiTheme="majorHAnsi" w:hAnsiTheme="majorHAnsi" w:cs="Arial"/>
          <w:sz w:val="20"/>
        </w:rPr>
        <w:t xml:space="preserve">:  (Locum Clerk) K. Bain [KB] District Cllr F. Hobbs </w:t>
      </w:r>
      <w:r w:rsidR="003C6BB0" w:rsidRPr="009632A1">
        <w:rPr>
          <w:rFonts w:asciiTheme="majorHAnsi" w:hAnsiTheme="majorHAnsi" w:cs="Arial"/>
          <w:sz w:val="20"/>
        </w:rPr>
        <w:t>[FH] County Cllr M. Brown [MB</w:t>
      </w:r>
      <w:r w:rsidR="00152A8A" w:rsidRPr="009632A1">
        <w:rPr>
          <w:rFonts w:asciiTheme="majorHAnsi" w:hAnsiTheme="majorHAnsi" w:cs="Arial"/>
          <w:sz w:val="20"/>
        </w:rPr>
        <w:t>] S.</w:t>
      </w:r>
      <w:r w:rsidR="003C6BB0" w:rsidRPr="009632A1">
        <w:rPr>
          <w:rFonts w:asciiTheme="majorHAnsi" w:hAnsiTheme="majorHAnsi" w:cs="Arial"/>
          <w:sz w:val="20"/>
        </w:rPr>
        <w:t xml:space="preserve"> Hurr [SH] </w:t>
      </w:r>
      <w:r w:rsidR="00152A8A" w:rsidRPr="009632A1">
        <w:rPr>
          <w:rFonts w:asciiTheme="majorHAnsi" w:hAnsiTheme="majorHAnsi" w:cs="Arial"/>
          <w:sz w:val="20"/>
        </w:rPr>
        <w:t>(</w:t>
      </w:r>
      <w:r w:rsidR="003C6BB0" w:rsidRPr="009632A1">
        <w:rPr>
          <w:rFonts w:asciiTheme="majorHAnsi" w:hAnsiTheme="majorHAnsi" w:cs="Arial"/>
          <w:sz w:val="20"/>
        </w:rPr>
        <w:t>Newly appointed Clerk from 01.4.16</w:t>
      </w:r>
      <w:r w:rsidR="00152A8A" w:rsidRPr="009632A1">
        <w:rPr>
          <w:rFonts w:asciiTheme="majorHAnsi" w:hAnsiTheme="majorHAnsi" w:cs="Arial"/>
          <w:sz w:val="20"/>
        </w:rPr>
        <w:t xml:space="preserve">) </w:t>
      </w:r>
      <w:r w:rsidR="003C6BB0" w:rsidRPr="009632A1">
        <w:rPr>
          <w:rFonts w:asciiTheme="majorHAnsi" w:hAnsiTheme="majorHAnsi" w:cs="Arial"/>
          <w:sz w:val="20"/>
        </w:rPr>
        <w:t>2</w:t>
      </w:r>
      <w:r w:rsidRPr="009632A1">
        <w:rPr>
          <w:rFonts w:asciiTheme="majorHAnsi" w:hAnsiTheme="majorHAnsi" w:cs="Arial"/>
          <w:sz w:val="20"/>
        </w:rPr>
        <w:t xml:space="preserve"> members of the public.</w:t>
      </w:r>
    </w:p>
    <w:p w14:paraId="53740771" w14:textId="77777777" w:rsidR="00703C85" w:rsidRPr="009632A1" w:rsidRDefault="00703C85" w:rsidP="00703C85">
      <w:pPr>
        <w:tabs>
          <w:tab w:val="left" w:pos="2235"/>
          <w:tab w:val="center" w:pos="4513"/>
        </w:tabs>
        <w:rPr>
          <w:rFonts w:asciiTheme="majorHAnsi" w:hAnsiTheme="majorHAnsi" w:cs="Arial"/>
          <w:i/>
          <w:sz w:val="20"/>
          <w:szCs w:val="22"/>
          <w:u w:val="single"/>
        </w:rPr>
      </w:pPr>
    </w:p>
    <w:p w14:paraId="254E6DD1" w14:textId="77777777" w:rsidR="00703C85" w:rsidRPr="009632A1" w:rsidRDefault="00703C85" w:rsidP="00703C85">
      <w:pPr>
        <w:tabs>
          <w:tab w:val="left" w:pos="2235"/>
          <w:tab w:val="center" w:pos="4513"/>
        </w:tabs>
        <w:rPr>
          <w:rFonts w:asciiTheme="majorHAnsi" w:hAnsiTheme="majorHAnsi" w:cs="Arial"/>
          <w:b/>
          <w:i/>
          <w:sz w:val="22"/>
          <w:szCs w:val="22"/>
        </w:rPr>
      </w:pPr>
      <w:r w:rsidRPr="009632A1">
        <w:rPr>
          <w:rFonts w:asciiTheme="majorHAnsi" w:hAnsiTheme="majorHAnsi" w:cs="Arial"/>
          <w:b/>
          <w:i/>
          <w:sz w:val="22"/>
          <w:szCs w:val="22"/>
        </w:rPr>
        <w:t>Andrew Watson</w:t>
      </w:r>
      <w:r w:rsidRPr="009632A1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 </w:t>
      </w:r>
      <w:r w:rsidRPr="009632A1">
        <w:rPr>
          <w:rFonts w:asciiTheme="majorHAnsi" w:hAnsiTheme="majorHAnsi" w:cs="Arial"/>
          <w:b/>
          <w:i/>
          <w:sz w:val="22"/>
          <w:szCs w:val="22"/>
        </w:rPr>
        <w:t xml:space="preserve">attended as a representative </w:t>
      </w:r>
      <w:r w:rsidR="000C4692" w:rsidRPr="009632A1">
        <w:rPr>
          <w:rFonts w:asciiTheme="majorHAnsi" w:hAnsiTheme="majorHAnsi" w:cs="Arial"/>
          <w:b/>
          <w:i/>
          <w:sz w:val="22"/>
          <w:szCs w:val="22"/>
        </w:rPr>
        <w:t>of Cowdray</w:t>
      </w:r>
      <w:r w:rsidRPr="009632A1">
        <w:rPr>
          <w:rFonts w:asciiTheme="majorHAnsi" w:hAnsiTheme="majorHAnsi" w:cs="Arial"/>
          <w:b/>
          <w:i/>
          <w:sz w:val="22"/>
          <w:szCs w:val="22"/>
        </w:rPr>
        <w:t xml:space="preserve"> Estate to answer queries on the draft Cowdray Estate plan</w:t>
      </w:r>
    </w:p>
    <w:p w14:paraId="4CD7B6C1" w14:textId="77777777" w:rsidR="005E525A" w:rsidRPr="009632A1" w:rsidRDefault="00152A8A" w:rsidP="00D925E5">
      <w:pPr>
        <w:pBdr>
          <w:bottom w:val="single" w:sz="4" w:space="1" w:color="auto"/>
        </w:pBdr>
        <w:tabs>
          <w:tab w:val="left" w:pos="2235"/>
          <w:tab w:val="center" w:pos="4513"/>
        </w:tabs>
        <w:rPr>
          <w:rFonts w:asciiTheme="majorHAnsi" w:hAnsiTheme="majorHAnsi" w:cs="Arial"/>
          <w:i/>
          <w:sz w:val="22"/>
          <w:szCs w:val="22"/>
        </w:rPr>
      </w:pPr>
      <w:r w:rsidRPr="009632A1">
        <w:rPr>
          <w:rFonts w:asciiTheme="majorHAnsi" w:hAnsiTheme="majorHAnsi" w:cs="Arial"/>
          <w:b/>
          <w:i/>
          <w:sz w:val="22"/>
          <w:szCs w:val="22"/>
        </w:rPr>
        <w:t>The following queries as below were raised by Councillors</w:t>
      </w:r>
      <w:r w:rsidR="00A70514" w:rsidRPr="009632A1">
        <w:rPr>
          <w:rFonts w:asciiTheme="majorHAnsi" w:hAnsiTheme="majorHAnsi" w:cs="Arial"/>
          <w:i/>
          <w:sz w:val="22"/>
          <w:szCs w:val="22"/>
        </w:rPr>
        <w:t xml:space="preserve">: </w:t>
      </w:r>
      <w:r w:rsidR="00C74944" w:rsidRPr="009632A1">
        <w:rPr>
          <w:rFonts w:asciiTheme="majorHAnsi" w:hAnsiTheme="majorHAnsi" w:cs="Arial"/>
          <w:i/>
          <w:sz w:val="22"/>
          <w:szCs w:val="22"/>
        </w:rPr>
        <w:br/>
      </w:r>
      <w:r w:rsidR="00C74944" w:rsidRPr="009632A1">
        <w:rPr>
          <w:rFonts w:asciiTheme="majorHAnsi" w:hAnsiTheme="majorHAnsi" w:cs="Arial"/>
          <w:sz w:val="22"/>
          <w:szCs w:val="22"/>
        </w:rPr>
        <w:t>‘A. Watson gave an overview on the plan</w:t>
      </w:r>
      <w:r w:rsidR="00C74944" w:rsidRPr="009632A1">
        <w:rPr>
          <w:rFonts w:asciiTheme="majorHAnsi" w:hAnsiTheme="majorHAnsi" w:cs="Arial"/>
          <w:i/>
          <w:sz w:val="22"/>
          <w:szCs w:val="22"/>
        </w:rPr>
        <w:t>: ‘It is to form a strategic transparent plan and to try and tie in with the SDNPA planning policies and plan.’ At present it is a first draft. Questions were raised by Councillors:</w:t>
      </w:r>
      <w:r w:rsidR="00C74944" w:rsidRPr="009632A1">
        <w:rPr>
          <w:rFonts w:asciiTheme="majorHAnsi" w:hAnsiTheme="majorHAnsi" w:cs="Arial"/>
          <w:i/>
          <w:sz w:val="22"/>
          <w:szCs w:val="22"/>
        </w:rPr>
        <w:br/>
        <w:t>JML: - KEVII will</w:t>
      </w:r>
      <w:r w:rsidR="00A13621" w:rsidRPr="009632A1">
        <w:rPr>
          <w:rFonts w:asciiTheme="majorHAnsi" w:hAnsiTheme="majorHAnsi" w:cs="Arial"/>
          <w:i/>
          <w:sz w:val="22"/>
          <w:szCs w:val="22"/>
        </w:rPr>
        <w:t xml:space="preserve"> </w:t>
      </w:r>
      <w:r w:rsidR="00C74944" w:rsidRPr="009632A1">
        <w:rPr>
          <w:rFonts w:asciiTheme="majorHAnsi" w:hAnsiTheme="majorHAnsi" w:cs="Arial"/>
          <w:i/>
          <w:sz w:val="22"/>
          <w:szCs w:val="22"/>
        </w:rPr>
        <w:t xml:space="preserve">ultimately  add 50% population to the village, so is a high impact development;  concern that the plan states that KEVII has set a precedent for the SDNPA in terms of allowing development in an AONB, she considered that KEVII should not be used as a precedent for building on green land in Easebourne as </w:t>
      </w:r>
      <w:r w:rsidR="00A13621" w:rsidRPr="009632A1">
        <w:rPr>
          <w:rFonts w:asciiTheme="majorHAnsi" w:hAnsiTheme="majorHAnsi" w:cs="Arial"/>
          <w:i/>
          <w:sz w:val="22"/>
          <w:szCs w:val="22"/>
        </w:rPr>
        <w:t>KEVII is a very particular listed building case and the development has been carried out without any thought of improving the infrastructure in Easebourne. She asked where the ‘tiered table data came from.</w:t>
      </w:r>
      <w:r w:rsidR="00C74944" w:rsidRPr="009632A1">
        <w:rPr>
          <w:rFonts w:asciiTheme="majorHAnsi" w:hAnsiTheme="majorHAnsi" w:cs="Arial"/>
          <w:i/>
          <w:sz w:val="22"/>
          <w:szCs w:val="22"/>
        </w:rPr>
        <w:t xml:space="preserve"> A. Watson explained that the wording might </w:t>
      </w:r>
      <w:r w:rsidR="00A13621" w:rsidRPr="009632A1">
        <w:rPr>
          <w:rFonts w:asciiTheme="majorHAnsi" w:hAnsiTheme="majorHAnsi" w:cs="Arial"/>
          <w:i/>
          <w:sz w:val="22"/>
          <w:szCs w:val="22"/>
        </w:rPr>
        <w:t>need amending and the data came from the SDNPA.</w:t>
      </w:r>
      <w:r w:rsidR="00A13621" w:rsidRPr="009632A1">
        <w:rPr>
          <w:rFonts w:asciiTheme="majorHAnsi" w:hAnsiTheme="majorHAnsi" w:cs="Arial"/>
          <w:i/>
          <w:sz w:val="22"/>
          <w:szCs w:val="22"/>
        </w:rPr>
        <w:br/>
        <w:t xml:space="preserve">JML: - </w:t>
      </w:r>
      <w:r w:rsidR="002D57B7" w:rsidRPr="009632A1">
        <w:rPr>
          <w:rFonts w:asciiTheme="majorHAnsi" w:hAnsiTheme="majorHAnsi" w:cs="Arial"/>
          <w:i/>
          <w:sz w:val="22"/>
          <w:szCs w:val="22"/>
        </w:rPr>
        <w:t>A</w:t>
      </w:r>
      <w:r w:rsidR="004D1152" w:rsidRPr="009632A1">
        <w:rPr>
          <w:rFonts w:asciiTheme="majorHAnsi" w:hAnsiTheme="majorHAnsi" w:cs="Arial"/>
          <w:i/>
          <w:sz w:val="22"/>
          <w:szCs w:val="22"/>
        </w:rPr>
        <w:t xml:space="preserve">sked </w:t>
      </w:r>
      <w:r w:rsidR="00A13621" w:rsidRPr="009632A1">
        <w:rPr>
          <w:rFonts w:asciiTheme="majorHAnsi" w:hAnsiTheme="majorHAnsi" w:cs="Arial"/>
          <w:i/>
          <w:sz w:val="22"/>
          <w:szCs w:val="22"/>
        </w:rPr>
        <w:t xml:space="preserve"> what is being suggested in terms of the outlined areas in Easebourne</w:t>
      </w:r>
      <w:r w:rsidR="004D1152" w:rsidRPr="009632A1">
        <w:rPr>
          <w:rFonts w:asciiTheme="majorHAnsi" w:hAnsiTheme="majorHAnsi" w:cs="Arial"/>
          <w:i/>
          <w:sz w:val="22"/>
          <w:szCs w:val="22"/>
        </w:rPr>
        <w:t xml:space="preserve"> as some</w:t>
      </w:r>
      <w:r w:rsidR="00A13621" w:rsidRPr="009632A1">
        <w:rPr>
          <w:rFonts w:asciiTheme="majorHAnsi" w:hAnsiTheme="majorHAnsi" w:cs="Arial"/>
          <w:i/>
          <w:sz w:val="22"/>
          <w:szCs w:val="22"/>
        </w:rPr>
        <w:t xml:space="preserve"> – the primary school, the allotments and the works yard are </w:t>
      </w:r>
      <w:r w:rsidR="004B0015" w:rsidRPr="009632A1">
        <w:rPr>
          <w:rFonts w:asciiTheme="majorHAnsi" w:hAnsiTheme="majorHAnsi" w:cs="Arial"/>
          <w:i/>
          <w:sz w:val="22"/>
          <w:szCs w:val="22"/>
        </w:rPr>
        <w:t xml:space="preserve">classed as </w:t>
      </w:r>
      <w:r w:rsidR="00A13621" w:rsidRPr="009632A1">
        <w:rPr>
          <w:rFonts w:asciiTheme="majorHAnsi" w:hAnsiTheme="majorHAnsi" w:cs="Arial"/>
          <w:i/>
          <w:sz w:val="22"/>
          <w:szCs w:val="22"/>
        </w:rPr>
        <w:t>brownfield sites</w:t>
      </w:r>
      <w:r w:rsidR="004B0015" w:rsidRPr="009632A1">
        <w:rPr>
          <w:rFonts w:asciiTheme="majorHAnsi" w:hAnsiTheme="majorHAnsi" w:cs="Arial"/>
          <w:i/>
          <w:sz w:val="22"/>
          <w:szCs w:val="22"/>
        </w:rPr>
        <w:t>, but are within the village envelope;  the  school is classed as medium impact, whereas the greenfield sites, which are outside the village envelope are only classed as low impact.</w:t>
      </w:r>
      <w:r w:rsidR="000B521E" w:rsidRPr="009632A1">
        <w:rPr>
          <w:rFonts w:asciiTheme="majorHAnsi" w:hAnsiTheme="majorHAnsi" w:cs="Arial"/>
          <w:i/>
          <w:sz w:val="22"/>
          <w:szCs w:val="22"/>
        </w:rPr>
        <w:t xml:space="preserve"> </w:t>
      </w:r>
      <w:r w:rsidR="002D3025" w:rsidRPr="009632A1">
        <w:rPr>
          <w:rFonts w:asciiTheme="majorHAnsi" w:hAnsiTheme="majorHAnsi" w:cs="Arial"/>
          <w:i/>
          <w:sz w:val="22"/>
          <w:szCs w:val="22"/>
        </w:rPr>
        <w:t>S</w:t>
      </w:r>
      <w:r w:rsidR="004B0015" w:rsidRPr="009632A1">
        <w:rPr>
          <w:rFonts w:asciiTheme="majorHAnsi" w:hAnsiTheme="majorHAnsi" w:cs="Arial"/>
          <w:i/>
          <w:sz w:val="22"/>
          <w:szCs w:val="22"/>
        </w:rPr>
        <w:t xml:space="preserve">he asked how the assessment was done; A Watson replied that he would need to look in more detail, but the information was taken from a report done by land consultants. He explained that the </w:t>
      </w:r>
      <w:r w:rsidR="00D925E5" w:rsidRPr="009632A1">
        <w:rPr>
          <w:rFonts w:asciiTheme="majorHAnsi" w:hAnsiTheme="majorHAnsi" w:cs="Arial"/>
          <w:i/>
          <w:sz w:val="22"/>
          <w:szCs w:val="22"/>
        </w:rPr>
        <w:t>Estate is</w:t>
      </w:r>
      <w:r w:rsidR="004B0015" w:rsidRPr="009632A1">
        <w:rPr>
          <w:rFonts w:asciiTheme="majorHAnsi" w:hAnsiTheme="majorHAnsi" w:cs="Arial"/>
          <w:i/>
          <w:sz w:val="22"/>
          <w:szCs w:val="22"/>
        </w:rPr>
        <w:t xml:space="preserve"> not looking </w:t>
      </w:r>
      <w:r w:rsidR="00D925E5" w:rsidRPr="009632A1">
        <w:rPr>
          <w:rFonts w:asciiTheme="majorHAnsi" w:hAnsiTheme="majorHAnsi" w:cs="Arial"/>
          <w:i/>
          <w:sz w:val="22"/>
          <w:szCs w:val="22"/>
        </w:rPr>
        <w:t>to develop the land</w:t>
      </w:r>
      <w:r w:rsidR="004B0015" w:rsidRPr="009632A1">
        <w:rPr>
          <w:rFonts w:asciiTheme="majorHAnsi" w:hAnsiTheme="majorHAnsi" w:cs="Arial"/>
          <w:i/>
          <w:sz w:val="22"/>
          <w:szCs w:val="22"/>
        </w:rPr>
        <w:t>.</w:t>
      </w:r>
      <w:r w:rsidR="00742A6A" w:rsidRPr="009632A1">
        <w:rPr>
          <w:rFonts w:asciiTheme="majorHAnsi" w:hAnsiTheme="majorHAnsi" w:cs="Arial"/>
          <w:i/>
          <w:sz w:val="22"/>
          <w:szCs w:val="22"/>
        </w:rPr>
        <w:br/>
      </w:r>
      <w:r w:rsidR="005E525A" w:rsidRPr="009632A1">
        <w:rPr>
          <w:rFonts w:asciiTheme="majorHAnsi" w:hAnsiTheme="majorHAnsi" w:cs="Arial"/>
          <w:i/>
          <w:sz w:val="22"/>
          <w:szCs w:val="22"/>
        </w:rPr>
        <w:t xml:space="preserve">JML: </w:t>
      </w:r>
      <w:r w:rsidR="00C804AD">
        <w:rPr>
          <w:rFonts w:asciiTheme="majorHAnsi" w:hAnsiTheme="majorHAnsi" w:cs="Arial"/>
          <w:i/>
          <w:sz w:val="22"/>
          <w:szCs w:val="22"/>
        </w:rPr>
        <w:t xml:space="preserve"> Noted that t</w:t>
      </w:r>
      <w:r w:rsidR="00740082" w:rsidRPr="009632A1">
        <w:rPr>
          <w:rFonts w:asciiTheme="majorHAnsi" w:hAnsiTheme="majorHAnsi" w:cs="Arial"/>
          <w:i/>
          <w:sz w:val="22"/>
          <w:szCs w:val="22"/>
        </w:rPr>
        <w:t>he presentation seems very glossy, but perhaps does not accurately represent the actual experience of</w:t>
      </w:r>
      <w:r w:rsidR="005E525A" w:rsidRPr="009632A1">
        <w:rPr>
          <w:rFonts w:asciiTheme="majorHAnsi" w:hAnsiTheme="majorHAnsi" w:cs="Arial"/>
          <w:i/>
          <w:sz w:val="22"/>
          <w:szCs w:val="22"/>
        </w:rPr>
        <w:t xml:space="preserve"> being a villager living</w:t>
      </w:r>
      <w:r w:rsidR="00C804AD">
        <w:rPr>
          <w:rFonts w:asciiTheme="majorHAnsi" w:hAnsiTheme="majorHAnsi" w:cs="Arial"/>
          <w:i/>
          <w:sz w:val="22"/>
          <w:szCs w:val="22"/>
        </w:rPr>
        <w:t xml:space="preserve"> in the village </w:t>
      </w:r>
      <w:r w:rsidR="00C804AD" w:rsidRPr="009632A1">
        <w:rPr>
          <w:rFonts w:asciiTheme="majorHAnsi" w:hAnsiTheme="majorHAnsi" w:cs="Arial"/>
          <w:i/>
          <w:sz w:val="22"/>
          <w:szCs w:val="22"/>
        </w:rPr>
        <w:t>alongside</w:t>
      </w:r>
      <w:r w:rsidR="005E525A" w:rsidRPr="009632A1">
        <w:rPr>
          <w:rFonts w:asciiTheme="majorHAnsi" w:hAnsiTheme="majorHAnsi" w:cs="Arial"/>
          <w:i/>
          <w:sz w:val="22"/>
          <w:szCs w:val="22"/>
        </w:rPr>
        <w:t xml:space="preserve"> the Cowdray Estate as it mentions beneficence that does not seem to be a reality.</w:t>
      </w:r>
    </w:p>
    <w:p w14:paraId="0A8ADD10" w14:textId="77777777" w:rsidR="005E525A" w:rsidRPr="009632A1" w:rsidRDefault="002D57B7" w:rsidP="00D925E5">
      <w:pPr>
        <w:pBdr>
          <w:bottom w:val="single" w:sz="4" w:space="1" w:color="auto"/>
        </w:pBdr>
        <w:tabs>
          <w:tab w:val="left" w:pos="2235"/>
          <w:tab w:val="center" w:pos="4513"/>
        </w:tabs>
        <w:rPr>
          <w:rFonts w:asciiTheme="majorHAnsi" w:hAnsiTheme="majorHAnsi" w:cs="Arial"/>
          <w:i/>
          <w:sz w:val="22"/>
          <w:szCs w:val="22"/>
        </w:rPr>
      </w:pPr>
      <w:r w:rsidRPr="009632A1">
        <w:rPr>
          <w:rFonts w:asciiTheme="majorHAnsi" w:hAnsiTheme="majorHAnsi" w:cs="Arial"/>
          <w:i/>
          <w:sz w:val="22"/>
          <w:szCs w:val="22"/>
        </w:rPr>
        <w:t>HG/JML</w:t>
      </w:r>
      <w:r w:rsidR="00C804AD">
        <w:rPr>
          <w:rFonts w:asciiTheme="majorHAnsi" w:hAnsiTheme="majorHAnsi" w:cs="Arial"/>
          <w:i/>
          <w:sz w:val="22"/>
          <w:szCs w:val="22"/>
        </w:rPr>
        <w:t>: A</w:t>
      </w:r>
      <w:r w:rsidRPr="009632A1">
        <w:rPr>
          <w:rFonts w:asciiTheme="majorHAnsi" w:hAnsiTheme="majorHAnsi" w:cs="Arial"/>
          <w:i/>
          <w:sz w:val="22"/>
          <w:szCs w:val="22"/>
        </w:rPr>
        <w:t>sked about how many houses that might potentially be built would be for affordable purchase, rather than rental. A Watson explained that the plan was not at that stage, but it might be appropriate to use past models when the matter arose.</w:t>
      </w:r>
    </w:p>
    <w:p w14:paraId="0C4F6537" w14:textId="77777777" w:rsidR="004B0015" w:rsidRPr="009632A1" w:rsidRDefault="005E525A" w:rsidP="00D925E5">
      <w:pPr>
        <w:pBdr>
          <w:bottom w:val="single" w:sz="4" w:space="1" w:color="auto"/>
        </w:pBdr>
        <w:tabs>
          <w:tab w:val="left" w:pos="2235"/>
          <w:tab w:val="center" w:pos="4513"/>
        </w:tabs>
        <w:rPr>
          <w:rFonts w:asciiTheme="majorHAnsi" w:hAnsiTheme="majorHAnsi" w:cs="Arial"/>
          <w:i/>
          <w:sz w:val="22"/>
          <w:szCs w:val="22"/>
        </w:rPr>
      </w:pPr>
      <w:r w:rsidRPr="009632A1">
        <w:rPr>
          <w:rFonts w:asciiTheme="majorHAnsi" w:hAnsiTheme="majorHAnsi" w:cs="Arial"/>
          <w:i/>
          <w:sz w:val="22"/>
          <w:szCs w:val="22"/>
        </w:rPr>
        <w:t>HG: - Asked how many properties the estate currently owned, A. Watson referred this to Jonathan Russell for a figure.</w:t>
      </w:r>
      <w:r w:rsidRPr="009632A1">
        <w:rPr>
          <w:rFonts w:asciiTheme="majorHAnsi" w:hAnsiTheme="majorHAnsi" w:cs="Arial"/>
          <w:i/>
          <w:sz w:val="22"/>
          <w:szCs w:val="22"/>
        </w:rPr>
        <w:br/>
      </w:r>
      <w:r w:rsidR="002D57B7" w:rsidRPr="009632A1">
        <w:rPr>
          <w:rFonts w:asciiTheme="majorHAnsi" w:hAnsiTheme="majorHAnsi" w:cs="Arial"/>
          <w:i/>
          <w:sz w:val="22"/>
          <w:szCs w:val="22"/>
        </w:rPr>
        <w:t>HG asked what the next steps for the plan were. A Watson replied that it was not being rushed through and there would be more consultation with the SDNPA and Parish.</w:t>
      </w:r>
      <w:r w:rsidR="004C4F1F" w:rsidRPr="009632A1">
        <w:rPr>
          <w:rFonts w:asciiTheme="majorHAnsi" w:hAnsiTheme="majorHAnsi" w:cs="Arial"/>
          <w:i/>
          <w:sz w:val="22"/>
          <w:szCs w:val="22"/>
        </w:rPr>
        <w:br/>
      </w:r>
      <w:r w:rsidR="004C4F1F" w:rsidRPr="009632A1">
        <w:rPr>
          <w:rFonts w:asciiTheme="majorHAnsi" w:hAnsiTheme="majorHAnsi" w:cs="Arial"/>
          <w:sz w:val="22"/>
          <w:szCs w:val="22"/>
        </w:rPr>
        <w:t>A. Watson asked for written feedback</w:t>
      </w:r>
      <w:r w:rsidR="004C4F1F" w:rsidRPr="009632A1">
        <w:rPr>
          <w:rFonts w:asciiTheme="majorHAnsi" w:hAnsiTheme="majorHAnsi" w:cs="Arial"/>
          <w:i/>
          <w:sz w:val="22"/>
          <w:szCs w:val="22"/>
        </w:rPr>
        <w:t>; council agreed that the plan would need to be scrutinised far more thoroughly before written comment could be made.</w:t>
      </w:r>
      <w:r w:rsidR="002D57B7" w:rsidRPr="009632A1">
        <w:rPr>
          <w:rFonts w:asciiTheme="majorHAnsi" w:hAnsiTheme="majorHAnsi" w:cs="Arial"/>
          <w:i/>
          <w:sz w:val="22"/>
          <w:szCs w:val="22"/>
        </w:rPr>
        <w:br/>
      </w:r>
      <w:r w:rsidR="002D57B7" w:rsidRPr="009632A1">
        <w:rPr>
          <w:rFonts w:asciiTheme="majorHAnsi" w:hAnsiTheme="majorHAnsi" w:cs="Arial"/>
          <w:sz w:val="22"/>
          <w:szCs w:val="22"/>
        </w:rPr>
        <w:t>JML thanked him for attending</w:t>
      </w:r>
      <w:r w:rsidR="002D57B7" w:rsidRPr="009632A1">
        <w:rPr>
          <w:rFonts w:asciiTheme="majorHAnsi" w:hAnsiTheme="majorHAnsi" w:cs="Arial"/>
          <w:i/>
          <w:sz w:val="22"/>
          <w:szCs w:val="22"/>
        </w:rPr>
        <w:t>.</w:t>
      </w:r>
    </w:p>
    <w:p w14:paraId="5CEA9D82" w14:textId="77777777" w:rsidR="00742A6A" w:rsidRPr="009632A1" w:rsidRDefault="00742A6A" w:rsidP="00D925E5">
      <w:pPr>
        <w:pBdr>
          <w:bottom w:val="single" w:sz="4" w:space="1" w:color="auto"/>
        </w:pBdr>
        <w:tabs>
          <w:tab w:val="left" w:pos="2235"/>
          <w:tab w:val="center" w:pos="4513"/>
        </w:tabs>
        <w:rPr>
          <w:rFonts w:asciiTheme="majorHAnsi" w:hAnsiTheme="majorHAnsi" w:cs="Arial"/>
          <w:b/>
          <w:sz w:val="22"/>
          <w:szCs w:val="22"/>
        </w:rPr>
      </w:pPr>
      <w:r w:rsidRPr="009632A1">
        <w:rPr>
          <w:rFonts w:asciiTheme="majorHAnsi" w:hAnsiTheme="majorHAnsi" w:cs="Arial"/>
          <w:b/>
          <w:sz w:val="22"/>
          <w:szCs w:val="22"/>
        </w:rPr>
        <w:t>Council agreed that this plan is focal to the parish and the planning committee should arrange further meeting(s) with Jonathan Russell to discuss and report back to Council.</w:t>
      </w:r>
      <w:r w:rsidR="00837CD5" w:rsidRPr="009632A1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    </w:t>
      </w:r>
      <w:r w:rsidR="00837CD5" w:rsidRPr="009632A1">
        <w:rPr>
          <w:rFonts w:asciiTheme="majorHAnsi" w:hAnsiTheme="majorHAnsi" w:cs="Arial"/>
          <w:b/>
          <w:sz w:val="20"/>
          <w:szCs w:val="22"/>
          <w:u w:val="single"/>
        </w:rPr>
        <w:t>ACTION: JML/PL CTTEE</w:t>
      </w:r>
    </w:p>
    <w:p w14:paraId="2FA97CB6" w14:textId="77777777" w:rsidR="003418B0" w:rsidRPr="009632A1" w:rsidRDefault="00D925E5" w:rsidP="003418B0">
      <w:pPr>
        <w:tabs>
          <w:tab w:val="left" w:pos="2235"/>
          <w:tab w:val="center" w:pos="4513"/>
        </w:tabs>
        <w:rPr>
          <w:rFonts w:asciiTheme="majorHAnsi" w:hAnsiTheme="majorHAnsi" w:cs="Arial"/>
          <w:b/>
          <w:szCs w:val="22"/>
        </w:rPr>
      </w:pPr>
      <w:r w:rsidRPr="009632A1">
        <w:rPr>
          <w:rFonts w:asciiTheme="majorHAnsi" w:hAnsiTheme="majorHAnsi" w:cs="Arial"/>
          <w:b/>
          <w:szCs w:val="22"/>
        </w:rPr>
        <w:br/>
      </w:r>
      <w:r w:rsidR="003418B0" w:rsidRPr="009632A1">
        <w:rPr>
          <w:rFonts w:asciiTheme="majorHAnsi" w:hAnsiTheme="majorHAnsi" w:cs="Arial"/>
          <w:b/>
          <w:szCs w:val="22"/>
        </w:rPr>
        <w:t>15/16</w:t>
      </w:r>
    </w:p>
    <w:p w14:paraId="14222EF5" w14:textId="77777777" w:rsidR="003418B0" w:rsidRPr="009632A1" w:rsidRDefault="003418B0" w:rsidP="003418B0">
      <w:pPr>
        <w:ind w:left="567" w:hanging="567"/>
        <w:rPr>
          <w:rFonts w:asciiTheme="majorHAnsi" w:hAnsiTheme="majorHAnsi" w:cs="Arial"/>
          <w:sz w:val="22"/>
          <w:szCs w:val="22"/>
        </w:rPr>
      </w:pPr>
      <w:r w:rsidRPr="009632A1">
        <w:rPr>
          <w:rFonts w:asciiTheme="majorHAnsi" w:hAnsiTheme="majorHAnsi" w:cs="Arial"/>
          <w:b/>
          <w:szCs w:val="22"/>
          <w:u w:val="single"/>
        </w:rPr>
        <w:t>96.</w:t>
      </w:r>
      <w:r w:rsidRPr="009632A1">
        <w:rPr>
          <w:rFonts w:asciiTheme="majorHAnsi" w:hAnsiTheme="majorHAnsi" w:cs="Arial"/>
          <w:b/>
          <w:szCs w:val="22"/>
          <w:u w:val="single"/>
        </w:rPr>
        <w:tab/>
        <w:t>Apologies for Absence</w:t>
      </w:r>
      <w:r w:rsidRPr="009632A1">
        <w:rPr>
          <w:rFonts w:asciiTheme="majorHAnsi" w:hAnsiTheme="majorHAnsi" w:cs="Arial"/>
          <w:sz w:val="22"/>
          <w:szCs w:val="22"/>
        </w:rPr>
        <w:t>: V. Fallows [VF] A. Guyatt [AG]</w:t>
      </w:r>
    </w:p>
    <w:p w14:paraId="7E702280" w14:textId="77777777" w:rsidR="003418B0" w:rsidRPr="009632A1" w:rsidRDefault="003418B0" w:rsidP="003418B0">
      <w:pPr>
        <w:spacing w:after="200" w:line="276" w:lineRule="auto"/>
        <w:ind w:left="371" w:right="119" w:hanging="371"/>
        <w:contextualSpacing/>
        <w:rPr>
          <w:rFonts w:asciiTheme="majorHAnsi" w:eastAsia="Calibri" w:hAnsiTheme="majorHAnsi" w:cs="Arial"/>
          <w:sz w:val="22"/>
          <w:szCs w:val="22"/>
        </w:rPr>
      </w:pPr>
      <w:r w:rsidRPr="009632A1">
        <w:rPr>
          <w:rFonts w:asciiTheme="majorHAnsi" w:hAnsiTheme="majorHAnsi" w:cs="Arial"/>
          <w:b/>
          <w:szCs w:val="22"/>
          <w:u w:val="single"/>
        </w:rPr>
        <w:t>97.</w:t>
      </w:r>
      <w:r w:rsidRPr="009632A1">
        <w:rPr>
          <w:rFonts w:asciiTheme="majorHAnsi" w:hAnsiTheme="majorHAnsi" w:cs="Arial"/>
          <w:b/>
          <w:szCs w:val="22"/>
          <w:u w:val="single"/>
        </w:rPr>
        <w:tab/>
      </w:r>
      <w:r w:rsidRPr="009632A1">
        <w:rPr>
          <w:rFonts w:asciiTheme="majorHAnsi" w:eastAsia="Calibri" w:hAnsiTheme="majorHAnsi" w:cs="Arial"/>
          <w:b/>
          <w:szCs w:val="22"/>
          <w:u w:val="single"/>
        </w:rPr>
        <w:t>Code of conduct – Declarations of interests in any matters on agenda or new items</w:t>
      </w:r>
      <w:r w:rsidRPr="009632A1">
        <w:rPr>
          <w:rFonts w:asciiTheme="majorHAnsi" w:eastAsia="Calibri" w:hAnsiTheme="majorHAnsi" w:cs="Arial"/>
          <w:sz w:val="22"/>
          <w:szCs w:val="22"/>
        </w:rPr>
        <w:t>: None</w:t>
      </w:r>
    </w:p>
    <w:p w14:paraId="2EE87CDD" w14:textId="77777777" w:rsidR="003418B0" w:rsidRPr="009632A1" w:rsidRDefault="003418B0" w:rsidP="003418B0">
      <w:pPr>
        <w:spacing w:after="200" w:line="276" w:lineRule="auto"/>
        <w:ind w:left="371" w:right="119" w:hanging="371"/>
        <w:contextualSpacing/>
        <w:rPr>
          <w:rFonts w:asciiTheme="majorHAnsi" w:eastAsia="Calibri" w:hAnsiTheme="majorHAnsi" w:cs="Arial"/>
          <w:bCs/>
          <w:sz w:val="22"/>
          <w:szCs w:val="22"/>
        </w:rPr>
      </w:pPr>
      <w:r w:rsidRPr="009632A1">
        <w:rPr>
          <w:rFonts w:asciiTheme="majorHAnsi" w:eastAsia="Calibri" w:hAnsiTheme="majorHAnsi" w:cs="Arial"/>
          <w:b/>
          <w:szCs w:val="22"/>
          <w:u w:val="single"/>
        </w:rPr>
        <w:t>98. Adoption of updated Standing Orders &amp; Financial Regulations</w:t>
      </w:r>
      <w:r w:rsidR="0034189D" w:rsidRPr="009632A1">
        <w:rPr>
          <w:rFonts w:asciiTheme="majorHAnsi" w:eastAsia="Calibri" w:hAnsiTheme="majorHAnsi" w:cs="Arial"/>
          <w:sz w:val="22"/>
          <w:szCs w:val="22"/>
        </w:rPr>
        <w:t xml:space="preserve">: These were </w:t>
      </w:r>
      <w:r w:rsidR="0034189D" w:rsidRPr="009632A1">
        <w:rPr>
          <w:rFonts w:asciiTheme="majorHAnsi" w:eastAsia="Calibri" w:hAnsiTheme="majorHAnsi" w:cs="Arial"/>
          <w:b/>
          <w:sz w:val="22"/>
          <w:szCs w:val="22"/>
        </w:rPr>
        <w:t>approved</w:t>
      </w:r>
      <w:r w:rsidR="0034189D" w:rsidRPr="009632A1">
        <w:rPr>
          <w:rFonts w:asciiTheme="majorHAnsi" w:eastAsia="Calibri" w:hAnsiTheme="majorHAnsi" w:cs="Arial"/>
          <w:sz w:val="22"/>
          <w:szCs w:val="22"/>
        </w:rPr>
        <w:t xml:space="preserve"> for adoption by the Council: Proposed by</w:t>
      </w:r>
      <w:r w:rsidR="00632037" w:rsidRPr="009632A1">
        <w:rPr>
          <w:rFonts w:asciiTheme="majorHAnsi" w:eastAsia="Calibri" w:hAnsiTheme="majorHAnsi" w:cs="Arial"/>
          <w:sz w:val="22"/>
          <w:szCs w:val="22"/>
        </w:rPr>
        <w:t xml:space="preserve"> IH,</w:t>
      </w:r>
      <w:r w:rsidR="0034189D" w:rsidRPr="009632A1">
        <w:rPr>
          <w:rFonts w:asciiTheme="majorHAnsi" w:eastAsia="Calibri" w:hAnsiTheme="majorHAnsi" w:cs="Arial"/>
          <w:sz w:val="22"/>
          <w:szCs w:val="22"/>
        </w:rPr>
        <w:t xml:space="preserve"> seconded by</w:t>
      </w:r>
      <w:r w:rsidR="00632037" w:rsidRPr="009632A1">
        <w:rPr>
          <w:rFonts w:asciiTheme="majorHAnsi" w:eastAsia="Calibri" w:hAnsiTheme="majorHAnsi" w:cs="Arial"/>
          <w:sz w:val="22"/>
          <w:szCs w:val="22"/>
        </w:rPr>
        <w:t xml:space="preserve"> DP</w:t>
      </w:r>
      <w:r w:rsidR="0034189D" w:rsidRPr="009632A1">
        <w:rPr>
          <w:rFonts w:asciiTheme="majorHAnsi" w:eastAsia="Calibri" w:hAnsiTheme="majorHAnsi" w:cs="Arial"/>
          <w:sz w:val="22"/>
          <w:szCs w:val="22"/>
        </w:rPr>
        <w:t xml:space="preserve"> and </w:t>
      </w:r>
      <w:r w:rsidR="0034189D" w:rsidRPr="009632A1">
        <w:rPr>
          <w:rFonts w:asciiTheme="majorHAnsi" w:eastAsia="Calibri" w:hAnsiTheme="majorHAnsi" w:cs="Arial"/>
          <w:b/>
          <w:sz w:val="22"/>
          <w:szCs w:val="22"/>
        </w:rPr>
        <w:t>agreed by all Councillors present</w:t>
      </w:r>
      <w:r w:rsidR="0034189D" w:rsidRPr="009632A1">
        <w:rPr>
          <w:rFonts w:asciiTheme="majorHAnsi" w:eastAsia="Calibri" w:hAnsiTheme="majorHAnsi" w:cs="Arial"/>
          <w:sz w:val="22"/>
          <w:szCs w:val="22"/>
        </w:rPr>
        <w:t>.</w:t>
      </w:r>
      <w:r w:rsidR="0034189D" w:rsidRPr="009632A1">
        <w:rPr>
          <w:rFonts w:asciiTheme="majorHAnsi" w:eastAsia="Calibri" w:hAnsiTheme="majorHAnsi" w:cs="Arial"/>
          <w:sz w:val="22"/>
          <w:szCs w:val="22"/>
        </w:rPr>
        <w:br/>
      </w:r>
    </w:p>
    <w:p w14:paraId="280B0793" w14:textId="77777777" w:rsidR="003418B0" w:rsidRPr="009632A1" w:rsidRDefault="003418B0" w:rsidP="003418B0">
      <w:pPr>
        <w:ind w:left="567" w:hanging="567"/>
        <w:rPr>
          <w:rFonts w:asciiTheme="majorHAnsi" w:hAnsiTheme="majorHAnsi" w:cs="Arial"/>
          <w:sz w:val="22"/>
          <w:szCs w:val="22"/>
        </w:rPr>
      </w:pPr>
      <w:r w:rsidRPr="009632A1">
        <w:rPr>
          <w:rFonts w:asciiTheme="majorHAnsi" w:hAnsiTheme="majorHAnsi" w:cs="Arial"/>
          <w:b/>
          <w:szCs w:val="22"/>
          <w:u w:val="single"/>
        </w:rPr>
        <w:t>99. To con</w:t>
      </w:r>
      <w:r w:rsidR="00BD6267" w:rsidRPr="009632A1">
        <w:rPr>
          <w:rFonts w:asciiTheme="majorHAnsi" w:hAnsiTheme="majorHAnsi" w:cs="Arial"/>
          <w:b/>
          <w:szCs w:val="22"/>
          <w:u w:val="single"/>
        </w:rPr>
        <w:t>firm the Minutes of the meeting</w:t>
      </w:r>
      <w:r w:rsidRPr="009632A1">
        <w:rPr>
          <w:rFonts w:asciiTheme="majorHAnsi" w:hAnsiTheme="majorHAnsi" w:cs="Arial"/>
          <w:b/>
          <w:szCs w:val="22"/>
          <w:u w:val="single"/>
        </w:rPr>
        <w:t xml:space="preserve"> held on </w:t>
      </w:r>
      <w:r w:rsidR="00BD6267" w:rsidRPr="009632A1">
        <w:rPr>
          <w:rFonts w:asciiTheme="majorHAnsi" w:hAnsiTheme="majorHAnsi" w:cs="Arial"/>
          <w:b/>
          <w:szCs w:val="22"/>
          <w:u w:val="single"/>
        </w:rPr>
        <w:t>13.01.16</w:t>
      </w:r>
      <w:r w:rsidR="00D95BD5" w:rsidRPr="009632A1">
        <w:rPr>
          <w:rFonts w:asciiTheme="majorHAnsi" w:hAnsiTheme="majorHAnsi" w:cs="Arial"/>
          <w:sz w:val="22"/>
          <w:szCs w:val="22"/>
        </w:rPr>
        <w:t>: Agreed: Proposed by</w:t>
      </w:r>
      <w:r w:rsidR="0064625D" w:rsidRPr="009632A1">
        <w:rPr>
          <w:rFonts w:asciiTheme="majorHAnsi" w:hAnsiTheme="majorHAnsi" w:cs="Arial"/>
          <w:sz w:val="22"/>
          <w:szCs w:val="22"/>
        </w:rPr>
        <w:t xml:space="preserve"> HG, </w:t>
      </w:r>
      <w:r w:rsidR="00D95BD5" w:rsidRPr="009632A1">
        <w:rPr>
          <w:rFonts w:asciiTheme="majorHAnsi" w:hAnsiTheme="majorHAnsi" w:cs="Arial"/>
          <w:sz w:val="22"/>
          <w:szCs w:val="22"/>
        </w:rPr>
        <w:t>seconded by</w:t>
      </w:r>
      <w:r w:rsidR="0064625D" w:rsidRPr="009632A1">
        <w:rPr>
          <w:rFonts w:asciiTheme="majorHAnsi" w:hAnsiTheme="majorHAnsi" w:cs="Arial"/>
          <w:sz w:val="22"/>
          <w:szCs w:val="22"/>
        </w:rPr>
        <w:t xml:space="preserve"> JG.</w:t>
      </w:r>
    </w:p>
    <w:p w14:paraId="4A2E4B59" w14:textId="77777777" w:rsidR="00837CD5" w:rsidRPr="009632A1" w:rsidRDefault="00837CD5" w:rsidP="003418B0">
      <w:pPr>
        <w:ind w:left="567" w:hanging="567"/>
        <w:rPr>
          <w:rFonts w:asciiTheme="majorHAnsi" w:hAnsiTheme="majorHAnsi" w:cs="Arial"/>
          <w:sz w:val="22"/>
          <w:szCs w:val="22"/>
        </w:rPr>
      </w:pPr>
    </w:p>
    <w:p w14:paraId="6D0D70F8" w14:textId="77777777" w:rsidR="00837CD5" w:rsidRPr="009632A1" w:rsidRDefault="00837CD5" w:rsidP="003418B0">
      <w:pPr>
        <w:ind w:left="567" w:hanging="567"/>
        <w:rPr>
          <w:rFonts w:asciiTheme="majorHAnsi" w:hAnsiTheme="majorHAnsi" w:cs="Arial"/>
          <w:sz w:val="22"/>
          <w:szCs w:val="22"/>
        </w:rPr>
      </w:pPr>
    </w:p>
    <w:p w14:paraId="37B3B98E" w14:textId="77777777" w:rsidR="00837CD5" w:rsidRPr="009632A1" w:rsidRDefault="00837CD5" w:rsidP="003418B0">
      <w:pPr>
        <w:ind w:left="567" w:hanging="567"/>
        <w:rPr>
          <w:rFonts w:asciiTheme="majorHAnsi" w:hAnsiTheme="majorHAnsi" w:cs="Arial"/>
          <w:sz w:val="22"/>
          <w:szCs w:val="22"/>
        </w:rPr>
      </w:pPr>
    </w:p>
    <w:p w14:paraId="04E23FF3" w14:textId="77777777" w:rsidR="00837CD5" w:rsidRPr="009632A1" w:rsidRDefault="00837CD5" w:rsidP="003418B0">
      <w:pPr>
        <w:ind w:left="567" w:hanging="567"/>
        <w:rPr>
          <w:rFonts w:asciiTheme="majorHAnsi" w:hAnsiTheme="majorHAnsi" w:cs="Arial"/>
          <w:sz w:val="22"/>
          <w:szCs w:val="22"/>
        </w:rPr>
      </w:pPr>
    </w:p>
    <w:p w14:paraId="76BC0C10" w14:textId="77777777" w:rsidR="00C804AD" w:rsidRDefault="00C804AD" w:rsidP="003418B0">
      <w:pPr>
        <w:ind w:left="567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/>
      </w:r>
    </w:p>
    <w:p w14:paraId="2727CA42" w14:textId="77777777" w:rsidR="00D95BD5" w:rsidRPr="009632A1" w:rsidRDefault="003418B0" w:rsidP="003418B0">
      <w:pPr>
        <w:ind w:left="567" w:hanging="567"/>
        <w:rPr>
          <w:rFonts w:asciiTheme="majorHAnsi" w:hAnsiTheme="majorHAnsi" w:cs="Arial"/>
          <w:szCs w:val="22"/>
        </w:rPr>
      </w:pPr>
      <w:r w:rsidRPr="009632A1">
        <w:rPr>
          <w:rFonts w:asciiTheme="majorHAnsi" w:hAnsiTheme="majorHAnsi" w:cs="Arial"/>
          <w:b/>
          <w:sz w:val="22"/>
          <w:szCs w:val="22"/>
          <w:u w:val="single"/>
        </w:rPr>
        <w:lastRenderedPageBreak/>
        <w:t>100. Matter</w:t>
      </w:r>
      <w:r w:rsidR="00D95BD5" w:rsidRPr="009632A1">
        <w:rPr>
          <w:rFonts w:asciiTheme="majorHAnsi" w:hAnsiTheme="majorHAnsi" w:cs="Arial"/>
          <w:b/>
          <w:sz w:val="22"/>
          <w:szCs w:val="22"/>
          <w:u w:val="single"/>
        </w:rPr>
        <w:t>s arising from the minutes not o</w:t>
      </w:r>
      <w:r w:rsidRPr="009632A1">
        <w:rPr>
          <w:rFonts w:asciiTheme="majorHAnsi" w:hAnsiTheme="majorHAnsi" w:cs="Arial"/>
          <w:b/>
          <w:sz w:val="22"/>
          <w:szCs w:val="22"/>
          <w:u w:val="single"/>
        </w:rPr>
        <w:t xml:space="preserve">n the </w:t>
      </w:r>
      <w:r w:rsidR="00001490" w:rsidRPr="009632A1">
        <w:rPr>
          <w:rFonts w:asciiTheme="majorHAnsi" w:hAnsiTheme="majorHAnsi" w:cs="Arial"/>
          <w:b/>
          <w:sz w:val="22"/>
          <w:szCs w:val="22"/>
          <w:u w:val="single"/>
        </w:rPr>
        <w:t>agenda</w:t>
      </w:r>
      <w:r w:rsidR="003A7B23" w:rsidRPr="009632A1">
        <w:rPr>
          <w:rFonts w:asciiTheme="majorHAnsi" w:hAnsiTheme="majorHAnsi" w:cs="Arial"/>
          <w:sz w:val="22"/>
          <w:szCs w:val="22"/>
          <w:u w:val="single"/>
        </w:rPr>
        <w:t xml:space="preserve">: </w:t>
      </w:r>
      <w:r w:rsidR="003A7B23" w:rsidRPr="009632A1">
        <w:rPr>
          <w:rFonts w:asciiTheme="majorHAnsi" w:hAnsiTheme="majorHAnsi" w:cs="Arial"/>
          <w:sz w:val="22"/>
          <w:szCs w:val="22"/>
        </w:rPr>
        <w:t xml:space="preserve">JML reported that the manhole cover had now been replaced. </w:t>
      </w:r>
      <w:r w:rsidR="00837CD5" w:rsidRPr="009632A1">
        <w:rPr>
          <w:rFonts w:asciiTheme="majorHAnsi" w:hAnsiTheme="majorHAnsi" w:cs="Arial"/>
          <w:sz w:val="22"/>
          <w:szCs w:val="22"/>
        </w:rPr>
        <w:br/>
        <w:t>JG reported that he had spoken to someone at Chichester and has been informed that there is a problem with re-erecting the sign.</w:t>
      </w:r>
      <w:r w:rsidR="00837CD5" w:rsidRPr="009632A1">
        <w:rPr>
          <w:rFonts w:asciiTheme="majorHAnsi" w:hAnsiTheme="majorHAnsi" w:cs="Arial"/>
          <w:sz w:val="22"/>
          <w:szCs w:val="22"/>
          <w:u w:val="single"/>
        </w:rPr>
        <w:br/>
      </w:r>
      <w:r w:rsidR="00837CD5" w:rsidRPr="009632A1">
        <w:rPr>
          <w:rFonts w:asciiTheme="majorHAnsi" w:hAnsiTheme="majorHAnsi" w:cs="Arial"/>
          <w:sz w:val="22"/>
          <w:szCs w:val="22"/>
        </w:rPr>
        <w:t>JG reported that someone has stolen the ‘no cycle sign’ on the High path, it was on the Gasworks building; this will be reported.</w:t>
      </w:r>
      <w:r w:rsidR="00837CD5" w:rsidRPr="009632A1">
        <w:rPr>
          <w:rFonts w:asciiTheme="majorHAnsi" w:hAnsiTheme="majorHAnsi" w:cs="Arial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837CD5" w:rsidRPr="009632A1">
        <w:rPr>
          <w:rFonts w:asciiTheme="majorHAnsi" w:hAnsiTheme="majorHAnsi" w:cs="Arial"/>
          <w:b/>
          <w:sz w:val="20"/>
          <w:szCs w:val="22"/>
          <w:u w:val="single"/>
        </w:rPr>
        <w:t>ACTION: KB</w:t>
      </w:r>
      <w:r w:rsidR="00837CD5" w:rsidRPr="009632A1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837CD5" w:rsidRPr="009632A1">
        <w:rPr>
          <w:rFonts w:asciiTheme="majorHAnsi" w:hAnsiTheme="majorHAnsi" w:cs="Arial"/>
          <w:sz w:val="22"/>
          <w:szCs w:val="22"/>
          <w:u w:val="single"/>
        </w:rPr>
        <w:br/>
      </w:r>
      <w:r w:rsidR="00837CD5" w:rsidRPr="009632A1">
        <w:rPr>
          <w:rFonts w:asciiTheme="majorHAnsi" w:hAnsiTheme="majorHAnsi" w:cs="Arial"/>
          <w:sz w:val="22"/>
          <w:szCs w:val="22"/>
        </w:rPr>
        <w:t>JML reported that the ‘Clean for the Queen day</w:t>
      </w:r>
      <w:r w:rsidR="000039F8" w:rsidRPr="009632A1">
        <w:rPr>
          <w:rFonts w:asciiTheme="majorHAnsi" w:hAnsiTheme="majorHAnsi" w:cs="Arial"/>
          <w:sz w:val="22"/>
          <w:szCs w:val="22"/>
        </w:rPr>
        <w:t>’</w:t>
      </w:r>
      <w:r w:rsidR="00837CD5" w:rsidRPr="009632A1">
        <w:rPr>
          <w:rFonts w:asciiTheme="majorHAnsi" w:hAnsiTheme="majorHAnsi" w:cs="Arial"/>
          <w:sz w:val="22"/>
          <w:szCs w:val="22"/>
        </w:rPr>
        <w:t xml:space="preserve"> was very successful and thanked everyone who had taken part.</w:t>
      </w:r>
      <w:r w:rsidR="000039F8" w:rsidRPr="009632A1">
        <w:rPr>
          <w:rFonts w:asciiTheme="majorHAnsi" w:hAnsiTheme="majorHAnsi" w:cs="Arial"/>
          <w:sz w:val="22"/>
          <w:szCs w:val="22"/>
        </w:rPr>
        <w:br/>
        <w:t xml:space="preserve">VF was thanked for all her time in creating the newsletter and all Councillors were thanked for delivering. </w:t>
      </w:r>
      <w:r w:rsidR="00837CD5" w:rsidRPr="009632A1">
        <w:rPr>
          <w:rFonts w:asciiTheme="majorHAnsi" w:hAnsiTheme="majorHAnsi" w:cs="Arial"/>
          <w:sz w:val="22"/>
          <w:szCs w:val="22"/>
        </w:rPr>
        <w:br/>
        <w:t xml:space="preserve">- The queues are still </w:t>
      </w:r>
      <w:r w:rsidR="00F71ED9" w:rsidRPr="009632A1">
        <w:rPr>
          <w:rFonts w:asciiTheme="majorHAnsi" w:hAnsiTheme="majorHAnsi" w:cs="Arial"/>
          <w:sz w:val="22"/>
          <w:szCs w:val="22"/>
        </w:rPr>
        <w:t>bad tailing back on the A272</w:t>
      </w:r>
      <w:r w:rsidR="000039F8" w:rsidRPr="009632A1">
        <w:rPr>
          <w:rFonts w:asciiTheme="majorHAnsi" w:hAnsiTheme="majorHAnsi" w:cs="Arial"/>
          <w:sz w:val="22"/>
          <w:szCs w:val="22"/>
        </w:rPr>
        <w:t xml:space="preserve"> as a result of the traffic lights</w:t>
      </w:r>
      <w:r w:rsidR="00F71ED9" w:rsidRPr="009632A1">
        <w:rPr>
          <w:rFonts w:asciiTheme="majorHAnsi" w:hAnsiTheme="majorHAnsi" w:cs="Arial"/>
          <w:sz w:val="22"/>
          <w:szCs w:val="22"/>
        </w:rPr>
        <w:t xml:space="preserve"> in North Street. </w:t>
      </w:r>
      <w:r w:rsidR="000039F8" w:rsidRPr="009632A1">
        <w:rPr>
          <w:rFonts w:asciiTheme="majorHAnsi" w:hAnsiTheme="majorHAnsi" w:cs="Arial"/>
          <w:sz w:val="22"/>
          <w:szCs w:val="22"/>
        </w:rPr>
        <w:t xml:space="preserve"> </w:t>
      </w:r>
      <w:r w:rsidR="00F71ED9" w:rsidRPr="009632A1">
        <w:rPr>
          <w:rFonts w:asciiTheme="majorHAnsi" w:hAnsiTheme="majorHAnsi" w:cs="Arial"/>
          <w:sz w:val="22"/>
          <w:szCs w:val="22"/>
        </w:rPr>
        <w:t>MB has spoken to Gordon M</w:t>
      </w:r>
      <w:r w:rsidR="008C2B95" w:rsidRPr="009632A1">
        <w:rPr>
          <w:rFonts w:asciiTheme="majorHAnsi" w:hAnsiTheme="majorHAnsi" w:cs="Arial"/>
          <w:sz w:val="22"/>
          <w:szCs w:val="22"/>
        </w:rPr>
        <w:t>cAra</w:t>
      </w:r>
      <w:r w:rsidR="00F71ED9" w:rsidRPr="009632A1">
        <w:rPr>
          <w:rFonts w:asciiTheme="majorHAnsi" w:hAnsiTheme="majorHAnsi" w:cs="Arial"/>
          <w:sz w:val="22"/>
          <w:szCs w:val="22"/>
        </w:rPr>
        <w:t xml:space="preserve"> about the matter, and suggested that a formal letter was written</w:t>
      </w:r>
      <w:r w:rsidR="00A70D35" w:rsidRPr="009632A1">
        <w:rPr>
          <w:rFonts w:asciiTheme="majorHAnsi" w:hAnsiTheme="majorHAnsi" w:cs="Arial"/>
          <w:sz w:val="22"/>
          <w:szCs w:val="22"/>
        </w:rPr>
        <w:t xml:space="preserve"> from the Council to </w:t>
      </w:r>
      <w:r w:rsidR="00F71ED9" w:rsidRPr="009632A1">
        <w:rPr>
          <w:rFonts w:asciiTheme="majorHAnsi" w:hAnsiTheme="majorHAnsi" w:cs="Arial"/>
          <w:sz w:val="22"/>
          <w:szCs w:val="22"/>
        </w:rPr>
        <w:t>Midhurst Town Council and Gordon M</w:t>
      </w:r>
      <w:r w:rsidR="008C2B95" w:rsidRPr="009632A1">
        <w:rPr>
          <w:rFonts w:asciiTheme="majorHAnsi" w:hAnsiTheme="majorHAnsi" w:cs="Arial"/>
          <w:sz w:val="22"/>
          <w:szCs w:val="22"/>
        </w:rPr>
        <w:t>cAra</w:t>
      </w:r>
      <w:r w:rsidR="00F71ED9" w:rsidRPr="009632A1">
        <w:rPr>
          <w:rFonts w:asciiTheme="majorHAnsi" w:hAnsiTheme="majorHAnsi" w:cs="Arial"/>
          <w:sz w:val="22"/>
          <w:szCs w:val="22"/>
        </w:rPr>
        <w:t xml:space="preserve"> asking for action to be taken</w:t>
      </w:r>
      <w:r w:rsidR="00A70D35" w:rsidRPr="009632A1">
        <w:rPr>
          <w:rFonts w:asciiTheme="majorHAnsi" w:hAnsiTheme="majorHAnsi" w:cs="Arial"/>
          <w:sz w:val="22"/>
          <w:szCs w:val="22"/>
        </w:rPr>
        <w:t xml:space="preserve">.                                 </w:t>
      </w:r>
      <w:r w:rsidR="00A70D35" w:rsidRPr="009632A1">
        <w:rPr>
          <w:rFonts w:asciiTheme="majorHAnsi" w:hAnsiTheme="majorHAnsi" w:cs="Arial"/>
          <w:b/>
          <w:sz w:val="20"/>
          <w:szCs w:val="22"/>
          <w:u w:val="single"/>
        </w:rPr>
        <w:t>ACTION: KB/CLLRS</w:t>
      </w:r>
      <w:r w:rsidR="00F71ED9" w:rsidRPr="009632A1">
        <w:rPr>
          <w:rFonts w:asciiTheme="majorHAnsi" w:hAnsiTheme="majorHAnsi" w:cs="Arial"/>
          <w:sz w:val="22"/>
          <w:szCs w:val="22"/>
        </w:rPr>
        <w:t xml:space="preserve">                                                     </w:t>
      </w:r>
      <w:r w:rsidR="00837CD5" w:rsidRPr="009632A1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837CD5" w:rsidRPr="009632A1">
        <w:rPr>
          <w:rFonts w:asciiTheme="majorHAnsi" w:hAnsiTheme="majorHAnsi" w:cs="Arial"/>
          <w:sz w:val="22"/>
          <w:szCs w:val="22"/>
        </w:rPr>
        <w:br/>
      </w:r>
    </w:p>
    <w:p w14:paraId="3C8716F9" w14:textId="77777777" w:rsidR="00152A8A" w:rsidRPr="009632A1" w:rsidRDefault="003418B0" w:rsidP="003418B0">
      <w:pPr>
        <w:rPr>
          <w:rFonts w:asciiTheme="majorHAnsi" w:hAnsiTheme="majorHAnsi" w:cs="Arial"/>
          <w:b/>
          <w:sz w:val="22"/>
          <w:szCs w:val="22"/>
        </w:rPr>
      </w:pPr>
      <w:r w:rsidRPr="009632A1">
        <w:rPr>
          <w:rFonts w:asciiTheme="majorHAnsi" w:hAnsiTheme="majorHAnsi" w:cs="Arial"/>
          <w:b/>
          <w:szCs w:val="22"/>
          <w:u w:val="single"/>
        </w:rPr>
        <w:t>101. Report from District Councillor</w:t>
      </w:r>
      <w:r w:rsidR="004D16A7" w:rsidRPr="009632A1">
        <w:rPr>
          <w:rFonts w:asciiTheme="majorHAnsi" w:hAnsiTheme="majorHAnsi" w:cs="Arial"/>
          <w:b/>
          <w:szCs w:val="22"/>
          <w:u w:val="single"/>
        </w:rPr>
        <w:t>:</w:t>
      </w:r>
      <w:r w:rsidR="00F71ED9" w:rsidRPr="009632A1">
        <w:rPr>
          <w:rFonts w:asciiTheme="majorHAnsi" w:hAnsiTheme="majorHAnsi" w:cs="Arial"/>
          <w:b/>
          <w:szCs w:val="22"/>
          <w:u w:val="single"/>
        </w:rPr>
        <w:t xml:space="preserve"> </w:t>
      </w:r>
      <w:r w:rsidR="00F71ED9" w:rsidRPr="009632A1">
        <w:rPr>
          <w:rFonts w:asciiTheme="majorHAnsi" w:hAnsiTheme="majorHAnsi" w:cs="Arial"/>
          <w:szCs w:val="22"/>
        </w:rPr>
        <w:t>FH</w:t>
      </w:r>
      <w:r w:rsidR="004D16A7" w:rsidRPr="009632A1">
        <w:rPr>
          <w:rFonts w:asciiTheme="majorHAnsi" w:hAnsiTheme="majorHAnsi" w:cs="Arial"/>
          <w:szCs w:val="22"/>
        </w:rPr>
        <w:br/>
        <w:t xml:space="preserve">~ </w:t>
      </w:r>
      <w:r w:rsidR="004D16A7" w:rsidRPr="009632A1">
        <w:rPr>
          <w:rFonts w:asciiTheme="majorHAnsi" w:hAnsiTheme="majorHAnsi" w:cs="Arial"/>
          <w:sz w:val="22"/>
          <w:szCs w:val="22"/>
        </w:rPr>
        <w:t>The A27 consultation is taking longer than expected and both routes are still being looked at.</w:t>
      </w:r>
      <w:r w:rsidR="004D16A7" w:rsidRPr="009632A1">
        <w:rPr>
          <w:rFonts w:asciiTheme="majorHAnsi" w:hAnsiTheme="majorHAnsi" w:cs="Arial"/>
          <w:sz w:val="22"/>
          <w:szCs w:val="22"/>
        </w:rPr>
        <w:br/>
      </w:r>
      <w:r w:rsidR="004D16A7" w:rsidRPr="009632A1">
        <w:rPr>
          <w:rFonts w:asciiTheme="majorHAnsi" w:hAnsiTheme="majorHAnsi" w:cs="Arial"/>
          <w:szCs w:val="22"/>
        </w:rPr>
        <w:t xml:space="preserve">~ </w:t>
      </w:r>
      <w:r w:rsidR="00E16E8F" w:rsidRPr="009632A1">
        <w:rPr>
          <w:rFonts w:asciiTheme="majorHAnsi" w:hAnsiTheme="majorHAnsi" w:cs="Arial"/>
          <w:sz w:val="22"/>
          <w:szCs w:val="22"/>
        </w:rPr>
        <w:t>H</w:t>
      </w:r>
      <w:r w:rsidR="004D16A7" w:rsidRPr="009632A1">
        <w:rPr>
          <w:rFonts w:asciiTheme="majorHAnsi" w:hAnsiTheme="majorHAnsi" w:cs="Arial"/>
          <w:sz w:val="22"/>
          <w:szCs w:val="22"/>
        </w:rPr>
        <w:t>e noted that a resident has contacted him about the KEVII signs; the advice received is although they may be technically illegal they are pro</w:t>
      </w:r>
      <w:r w:rsidR="00F341B2" w:rsidRPr="009632A1">
        <w:rPr>
          <w:rFonts w:asciiTheme="majorHAnsi" w:hAnsiTheme="majorHAnsi" w:cs="Arial"/>
          <w:sz w:val="22"/>
          <w:szCs w:val="22"/>
        </w:rPr>
        <w:t>viding a service at present.</w:t>
      </w:r>
      <w:r w:rsidR="00F341B2" w:rsidRPr="009632A1">
        <w:rPr>
          <w:rFonts w:asciiTheme="majorHAnsi" w:hAnsiTheme="majorHAnsi" w:cs="Arial"/>
          <w:sz w:val="22"/>
          <w:szCs w:val="22"/>
        </w:rPr>
        <w:br/>
        <w:t>~ D</w:t>
      </w:r>
      <w:r w:rsidR="004D16A7" w:rsidRPr="009632A1">
        <w:rPr>
          <w:rFonts w:asciiTheme="majorHAnsi" w:hAnsiTheme="majorHAnsi" w:cs="Arial"/>
          <w:sz w:val="22"/>
          <w:szCs w:val="22"/>
        </w:rPr>
        <w:t xml:space="preserve">og bins – he confirmed </w:t>
      </w:r>
      <w:r w:rsidR="00F341B2" w:rsidRPr="009632A1">
        <w:rPr>
          <w:rFonts w:asciiTheme="majorHAnsi" w:hAnsiTheme="majorHAnsi" w:cs="Arial"/>
          <w:sz w:val="22"/>
          <w:szCs w:val="22"/>
        </w:rPr>
        <w:t xml:space="preserve">that that dog waste can now be put into </w:t>
      </w:r>
      <w:r w:rsidR="003665D2" w:rsidRPr="009632A1">
        <w:rPr>
          <w:rFonts w:asciiTheme="majorHAnsi" w:hAnsiTheme="majorHAnsi" w:cs="Arial"/>
          <w:sz w:val="22"/>
          <w:szCs w:val="22"/>
        </w:rPr>
        <w:t xml:space="preserve">any normal litter bins, </w:t>
      </w:r>
      <w:r w:rsidR="00F341B2" w:rsidRPr="009632A1">
        <w:rPr>
          <w:rFonts w:asciiTheme="majorHAnsi" w:hAnsiTheme="majorHAnsi" w:cs="Arial"/>
          <w:sz w:val="22"/>
          <w:szCs w:val="22"/>
        </w:rPr>
        <w:t xml:space="preserve">signs </w:t>
      </w:r>
      <w:r w:rsidR="003665D2" w:rsidRPr="009632A1">
        <w:rPr>
          <w:rFonts w:asciiTheme="majorHAnsi" w:hAnsiTheme="majorHAnsi" w:cs="Arial"/>
          <w:sz w:val="22"/>
          <w:szCs w:val="22"/>
        </w:rPr>
        <w:t xml:space="preserve">telling dog owners to use litter bins will be put up and KB will investigate the costs of installing and emptying an extra litter bin. </w:t>
      </w:r>
      <w:r w:rsidR="003665D2" w:rsidRPr="009632A1">
        <w:rPr>
          <w:rFonts w:asciiTheme="majorHAnsi" w:hAnsiTheme="majorHAnsi" w:cs="Arial"/>
          <w:b/>
          <w:sz w:val="20"/>
          <w:szCs w:val="22"/>
          <w:u w:val="single"/>
        </w:rPr>
        <w:t>ACTION: KB</w:t>
      </w:r>
      <w:r w:rsidR="00F341B2" w:rsidRPr="009632A1">
        <w:rPr>
          <w:rFonts w:asciiTheme="majorHAnsi" w:hAnsiTheme="majorHAnsi" w:cs="Arial"/>
          <w:sz w:val="22"/>
          <w:szCs w:val="22"/>
        </w:rPr>
        <w:t xml:space="preserve"> </w:t>
      </w:r>
    </w:p>
    <w:p w14:paraId="258935DC" w14:textId="77777777" w:rsidR="00230A2C" w:rsidRPr="009632A1" w:rsidRDefault="003418B0" w:rsidP="00230A2C">
      <w:pPr>
        <w:rPr>
          <w:rFonts w:asciiTheme="majorHAnsi" w:hAnsiTheme="majorHAnsi" w:cs="Arial"/>
          <w:b/>
          <w:szCs w:val="22"/>
          <w:u w:val="single"/>
        </w:rPr>
      </w:pPr>
      <w:r w:rsidRPr="009632A1">
        <w:rPr>
          <w:rFonts w:asciiTheme="majorHAnsi" w:hAnsiTheme="majorHAnsi" w:cs="Arial"/>
          <w:b/>
          <w:szCs w:val="22"/>
          <w:u w:val="single"/>
        </w:rPr>
        <w:t>102. Report from County Councillor</w:t>
      </w:r>
      <w:r w:rsidR="004D16A7" w:rsidRPr="009632A1">
        <w:rPr>
          <w:rFonts w:asciiTheme="majorHAnsi" w:hAnsiTheme="majorHAnsi" w:cs="Arial"/>
          <w:b/>
          <w:szCs w:val="22"/>
          <w:u w:val="single"/>
        </w:rPr>
        <w:t>:</w:t>
      </w:r>
      <w:r w:rsidR="007604D3" w:rsidRPr="009632A1">
        <w:rPr>
          <w:rFonts w:asciiTheme="majorHAnsi" w:hAnsiTheme="majorHAnsi" w:cs="Arial"/>
          <w:b/>
          <w:szCs w:val="22"/>
          <w:u w:val="single"/>
        </w:rPr>
        <w:t xml:space="preserve"> </w:t>
      </w:r>
      <w:r w:rsidR="00F71ED9" w:rsidRPr="009632A1">
        <w:rPr>
          <w:rFonts w:asciiTheme="majorHAnsi" w:hAnsiTheme="majorHAnsi" w:cs="Arial"/>
          <w:szCs w:val="22"/>
        </w:rPr>
        <w:t>MB</w:t>
      </w:r>
      <w:r w:rsidR="00B17692" w:rsidRPr="009632A1">
        <w:rPr>
          <w:rFonts w:asciiTheme="majorHAnsi" w:hAnsiTheme="majorHAnsi" w:cs="Arial"/>
          <w:szCs w:val="22"/>
        </w:rPr>
        <w:br/>
      </w:r>
      <w:r w:rsidR="007604D3" w:rsidRPr="009632A1">
        <w:rPr>
          <w:rFonts w:asciiTheme="majorHAnsi" w:hAnsiTheme="majorHAnsi" w:cs="Arial"/>
          <w:szCs w:val="22"/>
        </w:rPr>
        <w:t xml:space="preserve">~ </w:t>
      </w:r>
      <w:r w:rsidR="00B17692" w:rsidRPr="009632A1">
        <w:rPr>
          <w:rFonts w:asciiTheme="majorHAnsi" w:hAnsiTheme="majorHAnsi" w:cs="Arial"/>
          <w:sz w:val="22"/>
          <w:szCs w:val="22"/>
        </w:rPr>
        <w:t xml:space="preserve">He noted that a number of the TRO’s requested for Easebourne had been rejected by the CLC despite funding being offered by the KEVII contractor; rejection was on policy grounds. However the crossing on the A286 by Wheelbarrow Castle </w:t>
      </w:r>
      <w:r w:rsidR="00393E1F" w:rsidRPr="009632A1">
        <w:rPr>
          <w:rFonts w:asciiTheme="majorHAnsi" w:hAnsiTheme="majorHAnsi" w:cs="Arial"/>
          <w:sz w:val="22"/>
          <w:szCs w:val="22"/>
        </w:rPr>
        <w:t>is</w:t>
      </w:r>
      <w:r w:rsidR="00B17692" w:rsidRPr="009632A1">
        <w:rPr>
          <w:rFonts w:asciiTheme="majorHAnsi" w:hAnsiTheme="majorHAnsi" w:cs="Arial"/>
          <w:sz w:val="22"/>
          <w:szCs w:val="22"/>
        </w:rPr>
        <w:t xml:space="preserve"> going ahead in the next financial year. He is </w:t>
      </w:r>
      <w:r w:rsidR="00393E1F" w:rsidRPr="009632A1">
        <w:rPr>
          <w:rFonts w:asciiTheme="majorHAnsi" w:hAnsiTheme="majorHAnsi" w:cs="Arial"/>
          <w:sz w:val="22"/>
          <w:szCs w:val="22"/>
        </w:rPr>
        <w:t>hoping</w:t>
      </w:r>
      <w:r w:rsidR="00B17692" w:rsidRPr="009632A1">
        <w:rPr>
          <w:rFonts w:asciiTheme="majorHAnsi" w:hAnsiTheme="majorHAnsi" w:cs="Arial"/>
          <w:sz w:val="22"/>
          <w:szCs w:val="22"/>
        </w:rPr>
        <w:t xml:space="preserve"> to attend a meeting with Joel Sykes to clarify these matters.</w:t>
      </w:r>
      <w:r w:rsidR="007604D3" w:rsidRPr="009632A1">
        <w:rPr>
          <w:rFonts w:asciiTheme="majorHAnsi" w:hAnsiTheme="majorHAnsi" w:cs="Arial"/>
          <w:sz w:val="22"/>
          <w:szCs w:val="22"/>
        </w:rPr>
        <w:t xml:space="preserve"> </w:t>
      </w:r>
      <w:r w:rsidR="00B17692" w:rsidRPr="009632A1">
        <w:rPr>
          <w:rFonts w:asciiTheme="majorHAnsi" w:hAnsiTheme="majorHAnsi" w:cs="Arial"/>
          <w:sz w:val="22"/>
          <w:szCs w:val="22"/>
        </w:rPr>
        <w:t>(KB th</w:t>
      </w:r>
      <w:r w:rsidR="007604D3" w:rsidRPr="009632A1">
        <w:rPr>
          <w:rFonts w:asciiTheme="majorHAnsi" w:hAnsiTheme="majorHAnsi" w:cs="Arial"/>
          <w:sz w:val="22"/>
          <w:szCs w:val="22"/>
        </w:rPr>
        <w:t xml:space="preserve">is noted initial meeting with him, </w:t>
      </w:r>
      <w:r w:rsidR="00B17692" w:rsidRPr="009632A1">
        <w:rPr>
          <w:rFonts w:asciiTheme="majorHAnsi" w:hAnsiTheme="majorHAnsi" w:cs="Arial"/>
          <w:sz w:val="22"/>
          <w:szCs w:val="22"/>
        </w:rPr>
        <w:t>Parish Council and school representatives has been fixed for 14.03.16</w:t>
      </w:r>
      <w:r w:rsidR="007604D3" w:rsidRPr="009632A1">
        <w:rPr>
          <w:rFonts w:asciiTheme="majorHAnsi" w:hAnsiTheme="majorHAnsi" w:cs="Arial"/>
          <w:sz w:val="22"/>
          <w:szCs w:val="22"/>
        </w:rPr>
        <w:t xml:space="preserve">). </w:t>
      </w:r>
      <w:r w:rsidR="00B17692" w:rsidRPr="009632A1">
        <w:rPr>
          <w:rFonts w:asciiTheme="majorHAnsi" w:hAnsiTheme="majorHAnsi" w:cs="Arial"/>
          <w:sz w:val="22"/>
          <w:szCs w:val="22"/>
        </w:rPr>
        <w:t xml:space="preserve"> </w:t>
      </w:r>
      <w:r w:rsidR="007604D3" w:rsidRPr="009632A1">
        <w:rPr>
          <w:rFonts w:asciiTheme="majorHAnsi" w:hAnsiTheme="majorHAnsi" w:cs="Arial"/>
          <w:sz w:val="22"/>
          <w:szCs w:val="22"/>
        </w:rPr>
        <w:t>A</w:t>
      </w:r>
      <w:r w:rsidR="00B17692" w:rsidRPr="009632A1">
        <w:rPr>
          <w:rFonts w:asciiTheme="majorHAnsi" w:hAnsiTheme="majorHAnsi" w:cs="Arial"/>
          <w:sz w:val="22"/>
          <w:szCs w:val="22"/>
        </w:rPr>
        <w:t xml:space="preserve"> separate meeting will be held to address the Kings Drive issues.</w:t>
      </w:r>
      <w:r w:rsidR="00230A2C" w:rsidRPr="009632A1">
        <w:rPr>
          <w:rFonts w:asciiTheme="majorHAnsi" w:hAnsiTheme="majorHAnsi" w:cs="Arial"/>
          <w:sz w:val="22"/>
          <w:szCs w:val="22"/>
        </w:rPr>
        <w:t xml:space="preserve"> IH noted that it seems that there is no common sense or consideration of local need regarding the necessary safety schemes.</w:t>
      </w:r>
      <w:r w:rsidR="00393E1F" w:rsidRPr="009632A1">
        <w:rPr>
          <w:rFonts w:asciiTheme="majorHAnsi" w:hAnsiTheme="majorHAnsi" w:cs="Arial"/>
          <w:sz w:val="22"/>
          <w:szCs w:val="22"/>
        </w:rPr>
        <w:t xml:space="preserve"> It was noted that the Council has not been informed of the signage types and details regarding the crossing which </w:t>
      </w:r>
      <w:r w:rsidR="007604D3" w:rsidRPr="009632A1">
        <w:rPr>
          <w:rFonts w:asciiTheme="majorHAnsi" w:hAnsiTheme="majorHAnsi" w:cs="Arial"/>
          <w:sz w:val="22"/>
          <w:szCs w:val="22"/>
        </w:rPr>
        <w:t>is</w:t>
      </w:r>
      <w:r w:rsidR="00393E1F" w:rsidRPr="009632A1">
        <w:rPr>
          <w:rFonts w:asciiTheme="majorHAnsi" w:hAnsiTheme="majorHAnsi" w:cs="Arial"/>
          <w:sz w:val="22"/>
          <w:szCs w:val="22"/>
        </w:rPr>
        <w:t xml:space="preserve"> going ahead. </w:t>
      </w:r>
      <w:r w:rsidR="007604D3" w:rsidRPr="009632A1">
        <w:rPr>
          <w:rFonts w:asciiTheme="majorHAnsi" w:hAnsiTheme="majorHAnsi" w:cs="Arial"/>
          <w:sz w:val="22"/>
          <w:szCs w:val="22"/>
        </w:rPr>
        <w:br/>
      </w:r>
      <w:r w:rsidR="00393E1F" w:rsidRPr="009632A1">
        <w:rPr>
          <w:rFonts w:asciiTheme="majorHAnsi" w:hAnsiTheme="majorHAnsi" w:cs="Arial"/>
          <w:sz w:val="22"/>
          <w:szCs w:val="22"/>
        </w:rPr>
        <w:t>Joel Sykes will be asked to clarify the process of consultation.</w:t>
      </w:r>
      <w:r w:rsidR="00230A2C" w:rsidRPr="009632A1">
        <w:rPr>
          <w:rFonts w:asciiTheme="majorHAnsi" w:hAnsiTheme="majorHAnsi" w:cs="Arial"/>
          <w:sz w:val="22"/>
          <w:szCs w:val="22"/>
        </w:rPr>
        <w:br/>
      </w:r>
    </w:p>
    <w:p w14:paraId="1BE405E0" w14:textId="77777777" w:rsidR="00D95BD5" w:rsidRPr="009632A1" w:rsidRDefault="003418B0" w:rsidP="00200A05">
      <w:pPr>
        <w:rPr>
          <w:rFonts w:asciiTheme="majorHAnsi" w:hAnsiTheme="majorHAnsi" w:cs="Arial"/>
          <w:sz w:val="22"/>
          <w:szCs w:val="22"/>
        </w:rPr>
      </w:pPr>
      <w:r w:rsidRPr="009632A1">
        <w:rPr>
          <w:rFonts w:asciiTheme="majorHAnsi" w:hAnsiTheme="majorHAnsi" w:cs="Arial"/>
          <w:b/>
          <w:szCs w:val="22"/>
          <w:u w:val="single"/>
        </w:rPr>
        <w:t>103. Highways – Panel update</w:t>
      </w:r>
      <w:r w:rsidR="007629A0" w:rsidRPr="009632A1">
        <w:rPr>
          <w:rFonts w:asciiTheme="majorHAnsi" w:hAnsiTheme="majorHAnsi" w:cs="Arial"/>
          <w:b/>
          <w:szCs w:val="22"/>
          <w:u w:val="single"/>
        </w:rPr>
        <w:t>-</w:t>
      </w:r>
      <w:r w:rsidR="00560E63" w:rsidRPr="009632A1">
        <w:rPr>
          <w:rFonts w:asciiTheme="majorHAnsi" w:hAnsiTheme="majorHAnsi" w:cs="Arial"/>
          <w:b/>
          <w:szCs w:val="22"/>
          <w:u w:val="single"/>
        </w:rPr>
        <w:t xml:space="preserve"> </w:t>
      </w:r>
      <w:r w:rsidR="007629A0" w:rsidRPr="009632A1">
        <w:rPr>
          <w:rFonts w:asciiTheme="majorHAnsi" w:hAnsiTheme="majorHAnsi" w:cs="Arial"/>
          <w:b/>
          <w:szCs w:val="22"/>
          <w:u w:val="single"/>
        </w:rPr>
        <w:t xml:space="preserve">MN: </w:t>
      </w:r>
      <w:r w:rsidR="007629A0" w:rsidRPr="009632A1">
        <w:rPr>
          <w:rFonts w:asciiTheme="majorHAnsi" w:hAnsiTheme="majorHAnsi" w:cs="Arial"/>
          <w:sz w:val="22"/>
          <w:szCs w:val="22"/>
        </w:rPr>
        <w:t>The largescale</w:t>
      </w:r>
      <w:r w:rsidR="00560E63" w:rsidRPr="009632A1">
        <w:rPr>
          <w:rFonts w:asciiTheme="majorHAnsi" w:hAnsiTheme="majorHAnsi" w:cs="Arial"/>
          <w:sz w:val="22"/>
          <w:szCs w:val="22"/>
        </w:rPr>
        <w:t xml:space="preserve"> map is </w:t>
      </w:r>
      <w:r w:rsidR="007629A0" w:rsidRPr="009632A1">
        <w:rPr>
          <w:rFonts w:asciiTheme="majorHAnsi" w:hAnsiTheme="majorHAnsi" w:cs="Arial"/>
          <w:sz w:val="22"/>
          <w:szCs w:val="22"/>
        </w:rPr>
        <w:t>being marked</w:t>
      </w:r>
      <w:r w:rsidR="00560E63" w:rsidRPr="009632A1">
        <w:rPr>
          <w:rFonts w:asciiTheme="majorHAnsi" w:hAnsiTheme="majorHAnsi" w:cs="Arial"/>
          <w:sz w:val="22"/>
          <w:szCs w:val="22"/>
        </w:rPr>
        <w:t xml:space="preserve"> up with the proposed schemes</w:t>
      </w:r>
      <w:r w:rsidR="007629A0" w:rsidRPr="009632A1">
        <w:rPr>
          <w:rFonts w:asciiTheme="majorHAnsi" w:hAnsiTheme="majorHAnsi" w:cs="Arial"/>
          <w:sz w:val="22"/>
          <w:szCs w:val="22"/>
        </w:rPr>
        <w:t xml:space="preserve"> for the Annual Parish Meeting.</w:t>
      </w:r>
      <w:r w:rsidR="007629A0" w:rsidRPr="009632A1">
        <w:rPr>
          <w:rFonts w:asciiTheme="majorHAnsi" w:hAnsiTheme="majorHAnsi" w:cs="Arial"/>
          <w:sz w:val="22"/>
          <w:szCs w:val="22"/>
        </w:rPr>
        <w:br/>
        <w:t>-Different suppliers are being sourced fo</w:t>
      </w:r>
      <w:r w:rsidR="00F1693F" w:rsidRPr="009632A1">
        <w:rPr>
          <w:rFonts w:asciiTheme="majorHAnsi" w:hAnsiTheme="majorHAnsi" w:cs="Arial"/>
          <w:sz w:val="22"/>
          <w:szCs w:val="22"/>
        </w:rPr>
        <w:t>r signage.</w:t>
      </w:r>
      <w:r w:rsidR="00F1693F" w:rsidRPr="009632A1">
        <w:rPr>
          <w:rFonts w:asciiTheme="majorHAnsi" w:hAnsiTheme="majorHAnsi" w:cs="Arial"/>
          <w:sz w:val="22"/>
          <w:szCs w:val="22"/>
        </w:rPr>
        <w:br/>
        <w:t>- Meeting with Joel S</w:t>
      </w:r>
      <w:r w:rsidR="007629A0" w:rsidRPr="009632A1">
        <w:rPr>
          <w:rFonts w:asciiTheme="majorHAnsi" w:hAnsiTheme="majorHAnsi" w:cs="Arial"/>
          <w:sz w:val="22"/>
          <w:szCs w:val="22"/>
        </w:rPr>
        <w:t>ykes on Monday should clarify confusion regarding TRO’s.</w:t>
      </w:r>
      <w:r w:rsidR="007629A0" w:rsidRPr="009632A1">
        <w:rPr>
          <w:rFonts w:asciiTheme="majorHAnsi" w:hAnsiTheme="majorHAnsi" w:cs="Arial"/>
          <w:sz w:val="22"/>
          <w:szCs w:val="22"/>
        </w:rPr>
        <w:br/>
        <w:t>-Speedwatch is carrying on, but no more volunteers have come forward; the camera has now been allocated to Easebourne full-time.</w:t>
      </w:r>
      <w:r w:rsidR="007629A0" w:rsidRPr="009632A1">
        <w:rPr>
          <w:rFonts w:asciiTheme="majorHAnsi" w:hAnsiTheme="majorHAnsi" w:cs="Arial"/>
          <w:sz w:val="22"/>
          <w:szCs w:val="22"/>
        </w:rPr>
        <w:br/>
      </w:r>
      <w:r w:rsidR="007629A0" w:rsidRPr="009632A1">
        <w:rPr>
          <w:rFonts w:asciiTheme="majorHAnsi" w:hAnsiTheme="majorHAnsi" w:cs="Arial"/>
          <w:sz w:val="22"/>
          <w:szCs w:val="22"/>
        </w:rPr>
        <w:br/>
      </w:r>
      <w:r w:rsidRPr="009632A1">
        <w:rPr>
          <w:rFonts w:asciiTheme="majorHAnsi" w:hAnsiTheme="majorHAnsi" w:cs="Arial"/>
          <w:b/>
          <w:szCs w:val="22"/>
          <w:u w:val="single"/>
        </w:rPr>
        <w:t>104. Recru</w:t>
      </w:r>
      <w:r w:rsidR="00D95BD5" w:rsidRPr="009632A1">
        <w:rPr>
          <w:rFonts w:asciiTheme="majorHAnsi" w:hAnsiTheme="majorHAnsi" w:cs="Arial"/>
          <w:b/>
          <w:szCs w:val="22"/>
          <w:u w:val="single"/>
        </w:rPr>
        <w:t>itment/appointment of new Clerk</w:t>
      </w:r>
      <w:r w:rsidR="00D95BD5" w:rsidRPr="009632A1">
        <w:rPr>
          <w:rFonts w:asciiTheme="majorHAnsi" w:hAnsiTheme="majorHAnsi" w:cs="Arial"/>
          <w:szCs w:val="22"/>
          <w:u w:val="single"/>
        </w:rPr>
        <w:t>:</w:t>
      </w:r>
      <w:r w:rsidR="00D95BD5" w:rsidRPr="009632A1">
        <w:rPr>
          <w:rFonts w:asciiTheme="majorHAnsi" w:hAnsiTheme="majorHAnsi" w:cs="Arial"/>
          <w:sz w:val="22"/>
          <w:szCs w:val="22"/>
        </w:rPr>
        <w:t xml:space="preserve"> The Recruitment panel reported that after interviewing the shortlisted candidates, Sharon Hurr had been appointed as the new Clerk; this was</w:t>
      </w:r>
      <w:r w:rsidR="00200A05" w:rsidRPr="009632A1">
        <w:rPr>
          <w:rFonts w:asciiTheme="majorHAnsi" w:hAnsiTheme="majorHAnsi" w:cs="Arial"/>
          <w:sz w:val="22"/>
          <w:szCs w:val="22"/>
        </w:rPr>
        <w:t xml:space="preserve"> formally agreed</w:t>
      </w:r>
      <w:r w:rsidR="00D95BD5" w:rsidRPr="009632A1">
        <w:rPr>
          <w:rFonts w:asciiTheme="majorHAnsi" w:hAnsiTheme="majorHAnsi" w:cs="Arial"/>
          <w:sz w:val="22"/>
          <w:szCs w:val="22"/>
        </w:rPr>
        <w:t xml:space="preserve"> by all Councillors present. Sharon will take on the role on the 01.04.16.</w:t>
      </w:r>
    </w:p>
    <w:p w14:paraId="15C22AC2" w14:textId="77777777" w:rsidR="009F2398" w:rsidRPr="009632A1" w:rsidRDefault="009F2398" w:rsidP="003418B0">
      <w:pPr>
        <w:ind w:left="-142" w:firstLine="142"/>
        <w:rPr>
          <w:rFonts w:asciiTheme="majorHAnsi" w:hAnsiTheme="majorHAnsi" w:cs="Arial"/>
          <w:sz w:val="22"/>
          <w:szCs w:val="22"/>
        </w:rPr>
      </w:pPr>
    </w:p>
    <w:p w14:paraId="54EF19C9" w14:textId="77777777" w:rsidR="00D95BD5" w:rsidRPr="009632A1" w:rsidRDefault="003418B0" w:rsidP="003418B0">
      <w:pPr>
        <w:ind w:left="-142" w:firstLine="142"/>
        <w:rPr>
          <w:rFonts w:asciiTheme="majorHAnsi" w:hAnsiTheme="majorHAnsi" w:cs="Arial"/>
          <w:sz w:val="22"/>
          <w:szCs w:val="22"/>
        </w:rPr>
      </w:pPr>
      <w:r w:rsidRPr="009632A1">
        <w:rPr>
          <w:rFonts w:asciiTheme="majorHAnsi" w:hAnsiTheme="majorHAnsi" w:cs="Arial"/>
          <w:sz w:val="22"/>
          <w:szCs w:val="22"/>
        </w:rPr>
        <w:t xml:space="preserve">   </w:t>
      </w:r>
      <w:r w:rsidRPr="009632A1">
        <w:rPr>
          <w:rFonts w:asciiTheme="majorHAnsi" w:hAnsiTheme="majorHAnsi" w:cs="Arial"/>
          <w:b/>
          <w:szCs w:val="22"/>
          <w:u w:val="single"/>
        </w:rPr>
        <w:t>105.  Finance</w:t>
      </w:r>
      <w:r w:rsidRPr="009632A1">
        <w:rPr>
          <w:rFonts w:asciiTheme="majorHAnsi" w:hAnsiTheme="majorHAnsi" w:cs="Arial"/>
          <w:sz w:val="22"/>
          <w:szCs w:val="22"/>
        </w:rPr>
        <w:t>: a) To note the accounts &amp; bank balances to 02.03.16;</w:t>
      </w:r>
      <w:r w:rsidR="00D95BD5" w:rsidRPr="009632A1">
        <w:rPr>
          <w:rFonts w:asciiTheme="majorHAnsi" w:hAnsiTheme="majorHAnsi" w:cs="Arial"/>
          <w:sz w:val="22"/>
          <w:szCs w:val="22"/>
        </w:rPr>
        <w:t xml:space="preserve"> confirmed as: £29703.62.</w:t>
      </w:r>
      <w:r w:rsidRPr="009632A1">
        <w:rPr>
          <w:rFonts w:asciiTheme="majorHAnsi" w:hAnsiTheme="majorHAnsi" w:cs="Arial"/>
          <w:sz w:val="22"/>
          <w:szCs w:val="22"/>
        </w:rPr>
        <w:t xml:space="preserve"> b) Approval of payments &amp; receipts</w:t>
      </w:r>
      <w:r w:rsidR="00D95BD5" w:rsidRPr="009632A1">
        <w:rPr>
          <w:rFonts w:asciiTheme="majorHAnsi" w:hAnsiTheme="majorHAnsi" w:cs="Arial"/>
          <w:sz w:val="22"/>
          <w:szCs w:val="22"/>
        </w:rPr>
        <w:t xml:space="preserve">: </w:t>
      </w:r>
    </w:p>
    <w:p w14:paraId="73BD0E88" w14:textId="77777777" w:rsidR="00805385" w:rsidRPr="009632A1" w:rsidRDefault="00805385" w:rsidP="00805385">
      <w:pPr>
        <w:ind w:right="-613"/>
        <w:rPr>
          <w:rFonts w:asciiTheme="majorHAnsi" w:hAnsiTheme="majorHAnsi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53"/>
        <w:gridCol w:w="2401"/>
        <w:gridCol w:w="1879"/>
        <w:gridCol w:w="1930"/>
      </w:tblGrid>
      <w:tr w:rsidR="009632A1" w:rsidRPr="009632A1" w14:paraId="45AC8BAB" w14:textId="77777777" w:rsidTr="002C7E8D">
        <w:trPr>
          <w:trHeight w:val="406"/>
        </w:trPr>
        <w:tc>
          <w:tcPr>
            <w:tcW w:w="562" w:type="dxa"/>
            <w:vMerge w:val="restart"/>
            <w:textDirection w:val="btLr"/>
          </w:tcPr>
          <w:p w14:paraId="36E3616E" w14:textId="77777777" w:rsidR="00EB52D5" w:rsidRPr="009632A1" w:rsidRDefault="00EB52D5" w:rsidP="00EB52D5">
            <w:pPr>
              <w:ind w:left="113"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Payments made</w:t>
            </w:r>
          </w:p>
          <w:p w14:paraId="4C1D93B3" w14:textId="77777777" w:rsidR="00EB52D5" w:rsidRPr="009632A1" w:rsidRDefault="00EB52D5" w:rsidP="00EB52D5">
            <w:pPr>
              <w:ind w:left="113" w:right="-613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53" w:type="dxa"/>
          </w:tcPr>
          <w:p w14:paraId="25B81298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TO</w:t>
            </w:r>
          </w:p>
        </w:tc>
        <w:tc>
          <w:tcPr>
            <w:tcW w:w="2401" w:type="dxa"/>
          </w:tcPr>
          <w:p w14:paraId="21AE1F85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DETAIL</w:t>
            </w:r>
          </w:p>
        </w:tc>
        <w:tc>
          <w:tcPr>
            <w:tcW w:w="1879" w:type="dxa"/>
          </w:tcPr>
          <w:p w14:paraId="2FFC040A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£</w:t>
            </w:r>
          </w:p>
        </w:tc>
        <w:tc>
          <w:tcPr>
            <w:tcW w:w="1930" w:type="dxa"/>
          </w:tcPr>
          <w:p w14:paraId="7233BB7C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CHQ NO</w:t>
            </w:r>
          </w:p>
        </w:tc>
      </w:tr>
      <w:tr w:rsidR="009632A1" w:rsidRPr="009632A1" w14:paraId="7279317D" w14:textId="77777777" w:rsidTr="002C7E8D">
        <w:tc>
          <w:tcPr>
            <w:tcW w:w="562" w:type="dxa"/>
            <w:vMerge/>
          </w:tcPr>
          <w:p w14:paraId="0776F046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</w:p>
        </w:tc>
        <w:tc>
          <w:tcPr>
            <w:tcW w:w="3553" w:type="dxa"/>
          </w:tcPr>
          <w:p w14:paraId="78EC560A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Kerrytype</w:t>
            </w:r>
          </w:p>
        </w:tc>
        <w:tc>
          <w:tcPr>
            <w:tcW w:w="2401" w:type="dxa"/>
          </w:tcPr>
          <w:p w14:paraId="1DADA8B5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Maps</w:t>
            </w:r>
          </w:p>
        </w:tc>
        <w:tc>
          <w:tcPr>
            <w:tcW w:w="1879" w:type="dxa"/>
          </w:tcPr>
          <w:p w14:paraId="2A2DF0F6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20.76</w:t>
            </w:r>
          </w:p>
        </w:tc>
        <w:tc>
          <w:tcPr>
            <w:tcW w:w="1930" w:type="dxa"/>
          </w:tcPr>
          <w:p w14:paraId="3F81D29A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370</w:t>
            </w:r>
          </w:p>
        </w:tc>
      </w:tr>
      <w:tr w:rsidR="009632A1" w:rsidRPr="009632A1" w14:paraId="28DC6CA4" w14:textId="77777777" w:rsidTr="002C7E8D">
        <w:tc>
          <w:tcPr>
            <w:tcW w:w="562" w:type="dxa"/>
            <w:vMerge/>
          </w:tcPr>
          <w:p w14:paraId="2E6C768E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</w:p>
        </w:tc>
        <w:tc>
          <w:tcPr>
            <w:tcW w:w="3553" w:type="dxa"/>
          </w:tcPr>
          <w:p w14:paraId="120D0007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Royal British Legion</w:t>
            </w:r>
          </w:p>
        </w:tc>
        <w:tc>
          <w:tcPr>
            <w:tcW w:w="2401" w:type="dxa"/>
          </w:tcPr>
          <w:p w14:paraId="17C6C93D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Wreath Nov 15</w:t>
            </w:r>
          </w:p>
        </w:tc>
        <w:tc>
          <w:tcPr>
            <w:tcW w:w="1879" w:type="dxa"/>
          </w:tcPr>
          <w:p w14:paraId="4022E195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20</w:t>
            </w:r>
          </w:p>
        </w:tc>
        <w:tc>
          <w:tcPr>
            <w:tcW w:w="1930" w:type="dxa"/>
          </w:tcPr>
          <w:p w14:paraId="1534E25B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371</w:t>
            </w:r>
          </w:p>
        </w:tc>
      </w:tr>
      <w:tr w:rsidR="009632A1" w:rsidRPr="009632A1" w14:paraId="67BF4D98" w14:textId="77777777" w:rsidTr="002C7E8D">
        <w:trPr>
          <w:trHeight w:val="618"/>
        </w:trPr>
        <w:tc>
          <w:tcPr>
            <w:tcW w:w="562" w:type="dxa"/>
            <w:vMerge/>
          </w:tcPr>
          <w:p w14:paraId="2B40902B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</w:p>
        </w:tc>
        <w:tc>
          <w:tcPr>
            <w:tcW w:w="3553" w:type="dxa"/>
          </w:tcPr>
          <w:p w14:paraId="66E78B20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SSALC</w:t>
            </w:r>
          </w:p>
        </w:tc>
        <w:tc>
          <w:tcPr>
            <w:tcW w:w="2401" w:type="dxa"/>
          </w:tcPr>
          <w:p w14:paraId="5BD12BBB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Chairman’s training course</w:t>
            </w:r>
          </w:p>
        </w:tc>
        <w:tc>
          <w:tcPr>
            <w:tcW w:w="1879" w:type="dxa"/>
          </w:tcPr>
          <w:p w14:paraId="02878E5D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60</w:t>
            </w:r>
          </w:p>
        </w:tc>
        <w:tc>
          <w:tcPr>
            <w:tcW w:w="1930" w:type="dxa"/>
          </w:tcPr>
          <w:p w14:paraId="256D28B4" w14:textId="77777777" w:rsidR="00EB52D5" w:rsidRPr="009632A1" w:rsidRDefault="00EB52D5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372</w:t>
            </w:r>
          </w:p>
        </w:tc>
      </w:tr>
    </w:tbl>
    <w:p w14:paraId="3110A6A6" w14:textId="77777777" w:rsidR="00805385" w:rsidRPr="009632A1" w:rsidRDefault="00805385" w:rsidP="00805385">
      <w:pPr>
        <w:ind w:right="-613"/>
        <w:rPr>
          <w:rFonts w:asciiTheme="majorHAnsi" w:hAnsiTheme="majorHAnsi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02"/>
        <w:gridCol w:w="2316"/>
        <w:gridCol w:w="1966"/>
        <w:gridCol w:w="1879"/>
      </w:tblGrid>
      <w:tr w:rsidR="009632A1" w:rsidRPr="009632A1" w14:paraId="37075DA9" w14:textId="77777777" w:rsidTr="002C7E8D">
        <w:tc>
          <w:tcPr>
            <w:tcW w:w="562" w:type="dxa"/>
            <w:vMerge w:val="restart"/>
            <w:textDirection w:val="btLr"/>
          </w:tcPr>
          <w:p w14:paraId="66D5ED64" w14:textId="77777777" w:rsidR="00267273" w:rsidRPr="009632A1" w:rsidRDefault="00267273" w:rsidP="00267273">
            <w:pPr>
              <w:ind w:left="113" w:right="-613"/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sz w:val="20"/>
                <w:u w:val="single"/>
              </w:rPr>
              <w:t>Payments due</w:t>
            </w:r>
          </w:p>
        </w:tc>
        <w:tc>
          <w:tcPr>
            <w:tcW w:w="3602" w:type="dxa"/>
          </w:tcPr>
          <w:p w14:paraId="38011349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TO</w:t>
            </w:r>
          </w:p>
        </w:tc>
        <w:tc>
          <w:tcPr>
            <w:tcW w:w="2316" w:type="dxa"/>
          </w:tcPr>
          <w:p w14:paraId="1C4D97F6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DETAIL</w:t>
            </w:r>
          </w:p>
        </w:tc>
        <w:tc>
          <w:tcPr>
            <w:tcW w:w="1966" w:type="dxa"/>
          </w:tcPr>
          <w:p w14:paraId="67CB73EF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£</w:t>
            </w:r>
          </w:p>
        </w:tc>
        <w:tc>
          <w:tcPr>
            <w:tcW w:w="1879" w:type="dxa"/>
          </w:tcPr>
          <w:p w14:paraId="032B812D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CHQ NO</w:t>
            </w:r>
          </w:p>
        </w:tc>
      </w:tr>
      <w:tr w:rsidR="009632A1" w:rsidRPr="009632A1" w14:paraId="38230FB7" w14:textId="77777777" w:rsidTr="002C7E8D">
        <w:tc>
          <w:tcPr>
            <w:tcW w:w="562" w:type="dxa"/>
            <w:vMerge/>
          </w:tcPr>
          <w:p w14:paraId="30A0ECB9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</w:p>
        </w:tc>
        <w:tc>
          <w:tcPr>
            <w:tcW w:w="3602" w:type="dxa"/>
          </w:tcPr>
          <w:p w14:paraId="28A634E6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HMRC</w:t>
            </w:r>
          </w:p>
        </w:tc>
        <w:tc>
          <w:tcPr>
            <w:tcW w:w="2316" w:type="dxa"/>
          </w:tcPr>
          <w:p w14:paraId="0B481E2B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PAYE MAR 16</w:t>
            </w:r>
          </w:p>
        </w:tc>
        <w:tc>
          <w:tcPr>
            <w:tcW w:w="1966" w:type="dxa"/>
          </w:tcPr>
          <w:p w14:paraId="68BA1D74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116.20</w:t>
            </w:r>
          </w:p>
        </w:tc>
        <w:tc>
          <w:tcPr>
            <w:tcW w:w="1879" w:type="dxa"/>
          </w:tcPr>
          <w:p w14:paraId="4708D012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373</w:t>
            </w:r>
          </w:p>
        </w:tc>
      </w:tr>
      <w:tr w:rsidR="009632A1" w:rsidRPr="009632A1" w14:paraId="7801C39D" w14:textId="77777777" w:rsidTr="002C7E8D">
        <w:tc>
          <w:tcPr>
            <w:tcW w:w="562" w:type="dxa"/>
            <w:vMerge/>
          </w:tcPr>
          <w:p w14:paraId="341EBCC4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</w:p>
        </w:tc>
        <w:tc>
          <w:tcPr>
            <w:tcW w:w="3602" w:type="dxa"/>
          </w:tcPr>
          <w:p w14:paraId="1A3C8A84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K BAIN</w:t>
            </w:r>
          </w:p>
        </w:tc>
        <w:tc>
          <w:tcPr>
            <w:tcW w:w="2316" w:type="dxa"/>
          </w:tcPr>
          <w:p w14:paraId="1F9A9F3B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Ink &amp; paper</w:t>
            </w:r>
          </w:p>
        </w:tc>
        <w:tc>
          <w:tcPr>
            <w:tcW w:w="1966" w:type="dxa"/>
          </w:tcPr>
          <w:p w14:paraId="09DB5388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55.33</w:t>
            </w:r>
          </w:p>
        </w:tc>
        <w:tc>
          <w:tcPr>
            <w:tcW w:w="1879" w:type="dxa"/>
          </w:tcPr>
          <w:p w14:paraId="3E204B9E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</w:p>
        </w:tc>
      </w:tr>
      <w:tr w:rsidR="009632A1" w:rsidRPr="009632A1" w14:paraId="24D8D672" w14:textId="77777777" w:rsidTr="002C7E8D">
        <w:tc>
          <w:tcPr>
            <w:tcW w:w="562" w:type="dxa"/>
            <w:vMerge/>
          </w:tcPr>
          <w:p w14:paraId="76BA485B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</w:p>
        </w:tc>
        <w:tc>
          <w:tcPr>
            <w:tcW w:w="3602" w:type="dxa"/>
          </w:tcPr>
          <w:p w14:paraId="6376C1AB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K BAIN</w:t>
            </w:r>
          </w:p>
        </w:tc>
        <w:tc>
          <w:tcPr>
            <w:tcW w:w="2316" w:type="dxa"/>
          </w:tcPr>
          <w:p w14:paraId="5DF0ABA4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Office allowance &amp; broadband Dec15- Mar 16 £20 pcm</w:t>
            </w:r>
          </w:p>
        </w:tc>
        <w:tc>
          <w:tcPr>
            <w:tcW w:w="1966" w:type="dxa"/>
          </w:tcPr>
          <w:p w14:paraId="74F58958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80</w:t>
            </w:r>
          </w:p>
        </w:tc>
        <w:tc>
          <w:tcPr>
            <w:tcW w:w="1879" w:type="dxa"/>
          </w:tcPr>
          <w:p w14:paraId="0AA2DBD9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</w:p>
        </w:tc>
      </w:tr>
      <w:tr w:rsidR="009632A1" w:rsidRPr="009632A1" w14:paraId="055C2E09" w14:textId="77777777" w:rsidTr="002C7E8D">
        <w:tc>
          <w:tcPr>
            <w:tcW w:w="562" w:type="dxa"/>
            <w:vMerge/>
          </w:tcPr>
          <w:p w14:paraId="2DA79940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</w:p>
        </w:tc>
        <w:tc>
          <w:tcPr>
            <w:tcW w:w="3602" w:type="dxa"/>
          </w:tcPr>
          <w:p w14:paraId="11AEEAD1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COWDRAY</w:t>
            </w:r>
          </w:p>
        </w:tc>
        <w:tc>
          <w:tcPr>
            <w:tcW w:w="2316" w:type="dxa"/>
          </w:tcPr>
          <w:p w14:paraId="7E732119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Recreation Ground rent  to 28.09.16</w:t>
            </w:r>
          </w:p>
        </w:tc>
        <w:tc>
          <w:tcPr>
            <w:tcW w:w="1966" w:type="dxa"/>
          </w:tcPr>
          <w:p w14:paraId="21C9BFBC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87.50</w:t>
            </w:r>
          </w:p>
        </w:tc>
        <w:tc>
          <w:tcPr>
            <w:tcW w:w="1879" w:type="dxa"/>
          </w:tcPr>
          <w:p w14:paraId="53CD4851" w14:textId="77777777" w:rsidR="00267273" w:rsidRPr="009632A1" w:rsidRDefault="00267273" w:rsidP="00DF13AC">
            <w:pPr>
              <w:ind w:right="-613"/>
              <w:rPr>
                <w:rFonts w:asciiTheme="majorHAnsi" w:hAnsiTheme="majorHAnsi"/>
                <w:sz w:val="20"/>
              </w:rPr>
            </w:pPr>
          </w:p>
        </w:tc>
      </w:tr>
      <w:tr w:rsidR="009632A1" w:rsidRPr="009632A1" w14:paraId="5CE9BDF5" w14:textId="77777777" w:rsidTr="002C7E8D">
        <w:tc>
          <w:tcPr>
            <w:tcW w:w="562" w:type="dxa"/>
            <w:vMerge/>
          </w:tcPr>
          <w:p w14:paraId="3C5EC43F" w14:textId="77777777" w:rsidR="00267273" w:rsidRPr="009632A1" w:rsidRDefault="00267273" w:rsidP="0080538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02" w:type="dxa"/>
          </w:tcPr>
          <w:p w14:paraId="1A9B687A" w14:textId="77777777" w:rsidR="00267273" w:rsidRPr="009632A1" w:rsidRDefault="00267273" w:rsidP="00805385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KERRYTYPE</w:t>
            </w:r>
          </w:p>
        </w:tc>
        <w:tc>
          <w:tcPr>
            <w:tcW w:w="2316" w:type="dxa"/>
          </w:tcPr>
          <w:p w14:paraId="5703BDA7" w14:textId="77777777" w:rsidR="00267273" w:rsidRPr="009632A1" w:rsidRDefault="00267273" w:rsidP="00805385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Newsletter printing</w:t>
            </w:r>
          </w:p>
        </w:tc>
        <w:tc>
          <w:tcPr>
            <w:tcW w:w="1966" w:type="dxa"/>
          </w:tcPr>
          <w:p w14:paraId="458F8563" w14:textId="77777777" w:rsidR="00267273" w:rsidRPr="009632A1" w:rsidRDefault="00267273" w:rsidP="00805385">
            <w:pPr>
              <w:ind w:right="-613"/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72</w:t>
            </w:r>
          </w:p>
        </w:tc>
        <w:tc>
          <w:tcPr>
            <w:tcW w:w="1879" w:type="dxa"/>
          </w:tcPr>
          <w:p w14:paraId="2DFCF903" w14:textId="77777777" w:rsidR="00267273" w:rsidRPr="009632A1" w:rsidRDefault="00267273" w:rsidP="00805385">
            <w:pPr>
              <w:ind w:right="-613"/>
              <w:rPr>
                <w:rFonts w:asciiTheme="majorHAnsi" w:hAnsiTheme="majorHAnsi"/>
                <w:sz w:val="20"/>
              </w:rPr>
            </w:pPr>
          </w:p>
        </w:tc>
      </w:tr>
    </w:tbl>
    <w:p w14:paraId="0E293FFE" w14:textId="77777777" w:rsidR="00805385" w:rsidRPr="009632A1" w:rsidRDefault="00805385" w:rsidP="00805385">
      <w:pPr>
        <w:ind w:right="-613"/>
        <w:rPr>
          <w:rFonts w:asciiTheme="majorHAnsi" w:hAnsiTheme="majorHAnsi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4324"/>
        <w:gridCol w:w="3349"/>
        <w:gridCol w:w="1825"/>
      </w:tblGrid>
      <w:tr w:rsidR="009632A1" w:rsidRPr="009632A1" w14:paraId="1992904E" w14:textId="77777777" w:rsidTr="00D365BC">
        <w:tc>
          <w:tcPr>
            <w:tcW w:w="827" w:type="dxa"/>
            <w:vMerge w:val="restart"/>
          </w:tcPr>
          <w:p w14:paraId="5F889A89" w14:textId="77777777" w:rsidR="00267273" w:rsidRPr="009632A1" w:rsidRDefault="00267273" w:rsidP="00267273">
            <w:pPr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sz w:val="20"/>
                <w:u w:val="single"/>
              </w:rPr>
              <w:t>Receipt</w:t>
            </w:r>
          </w:p>
        </w:tc>
        <w:tc>
          <w:tcPr>
            <w:tcW w:w="4324" w:type="dxa"/>
          </w:tcPr>
          <w:p w14:paraId="169D5A81" w14:textId="77777777" w:rsidR="00267273" w:rsidRPr="009632A1" w:rsidRDefault="00267273" w:rsidP="00DF13AC">
            <w:pPr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 xml:space="preserve">FROM </w:t>
            </w:r>
          </w:p>
        </w:tc>
        <w:tc>
          <w:tcPr>
            <w:tcW w:w="3349" w:type="dxa"/>
          </w:tcPr>
          <w:p w14:paraId="2DA5CD72" w14:textId="77777777" w:rsidR="00267273" w:rsidRPr="009632A1" w:rsidRDefault="00267273" w:rsidP="00DF13AC">
            <w:pPr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DETAIL</w:t>
            </w:r>
          </w:p>
        </w:tc>
        <w:tc>
          <w:tcPr>
            <w:tcW w:w="1825" w:type="dxa"/>
          </w:tcPr>
          <w:p w14:paraId="4CC76C4C" w14:textId="77777777" w:rsidR="00267273" w:rsidRPr="009632A1" w:rsidRDefault="00267273" w:rsidP="00DF13AC">
            <w:pPr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£</w:t>
            </w:r>
          </w:p>
        </w:tc>
      </w:tr>
      <w:tr w:rsidR="009632A1" w:rsidRPr="009632A1" w14:paraId="1C268EF0" w14:textId="77777777" w:rsidTr="00D365BC">
        <w:tc>
          <w:tcPr>
            <w:tcW w:w="827" w:type="dxa"/>
            <w:vMerge/>
          </w:tcPr>
          <w:p w14:paraId="26B6BB02" w14:textId="77777777" w:rsidR="00267273" w:rsidRPr="009632A1" w:rsidRDefault="00267273" w:rsidP="00DF13A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324" w:type="dxa"/>
          </w:tcPr>
          <w:p w14:paraId="4B30F7D2" w14:textId="77777777" w:rsidR="00267273" w:rsidRPr="009632A1" w:rsidRDefault="00267273" w:rsidP="00DF13AC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CDC</w:t>
            </w:r>
          </w:p>
        </w:tc>
        <w:tc>
          <w:tcPr>
            <w:tcW w:w="3349" w:type="dxa"/>
          </w:tcPr>
          <w:p w14:paraId="30A000B1" w14:textId="77777777" w:rsidR="00267273" w:rsidRPr="009632A1" w:rsidRDefault="00267273" w:rsidP="00DF13AC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New Homes Bonus for fencing</w:t>
            </w:r>
          </w:p>
        </w:tc>
        <w:tc>
          <w:tcPr>
            <w:tcW w:w="1825" w:type="dxa"/>
          </w:tcPr>
          <w:p w14:paraId="05475222" w14:textId="77777777" w:rsidR="00267273" w:rsidRPr="009632A1" w:rsidRDefault="00267273" w:rsidP="00DF13AC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2700</w:t>
            </w:r>
          </w:p>
        </w:tc>
      </w:tr>
    </w:tbl>
    <w:p w14:paraId="0E464397" w14:textId="77777777" w:rsidR="00D95BD5" w:rsidRPr="009632A1" w:rsidRDefault="00D95BD5" w:rsidP="003418B0">
      <w:pPr>
        <w:ind w:left="-142" w:firstLine="142"/>
        <w:rPr>
          <w:rFonts w:asciiTheme="majorHAnsi" w:hAnsiTheme="majorHAnsi" w:cs="Arial"/>
          <w:sz w:val="22"/>
          <w:szCs w:val="22"/>
        </w:rPr>
      </w:pPr>
    </w:p>
    <w:p w14:paraId="389BA663" w14:textId="77777777" w:rsidR="00D95BD5" w:rsidRPr="009632A1" w:rsidRDefault="00D95BD5" w:rsidP="003418B0">
      <w:pPr>
        <w:ind w:left="-142" w:firstLine="142"/>
        <w:rPr>
          <w:rFonts w:asciiTheme="majorHAnsi" w:hAnsiTheme="majorHAnsi" w:cs="Arial"/>
          <w:sz w:val="22"/>
          <w:szCs w:val="22"/>
        </w:rPr>
      </w:pPr>
      <w:r w:rsidRPr="009632A1">
        <w:rPr>
          <w:rFonts w:asciiTheme="majorHAnsi" w:hAnsiTheme="majorHAnsi" w:cs="Arial"/>
          <w:b/>
          <w:sz w:val="22"/>
          <w:szCs w:val="22"/>
        </w:rPr>
        <w:t xml:space="preserve">All payments and </w:t>
      </w:r>
      <w:r w:rsidR="005A403B" w:rsidRPr="009632A1">
        <w:rPr>
          <w:rFonts w:asciiTheme="majorHAnsi" w:hAnsiTheme="majorHAnsi" w:cs="Arial"/>
          <w:b/>
          <w:sz w:val="22"/>
          <w:szCs w:val="22"/>
        </w:rPr>
        <w:t>receipts approved</w:t>
      </w:r>
      <w:r w:rsidRPr="009632A1">
        <w:rPr>
          <w:rFonts w:asciiTheme="majorHAnsi" w:hAnsiTheme="majorHAnsi" w:cs="Arial"/>
          <w:b/>
          <w:sz w:val="22"/>
          <w:szCs w:val="22"/>
        </w:rPr>
        <w:t xml:space="preserve"> prop</w:t>
      </w:r>
      <w:r w:rsidR="005A403B" w:rsidRPr="009632A1">
        <w:rPr>
          <w:rFonts w:asciiTheme="majorHAnsi" w:hAnsiTheme="majorHAnsi" w:cs="Arial"/>
          <w:b/>
          <w:sz w:val="22"/>
          <w:szCs w:val="22"/>
        </w:rPr>
        <w:t xml:space="preserve"> by TB, seconded by DP</w:t>
      </w:r>
      <w:r w:rsidR="005A403B" w:rsidRPr="009632A1">
        <w:rPr>
          <w:rFonts w:asciiTheme="majorHAnsi" w:hAnsiTheme="majorHAnsi" w:cs="Arial"/>
          <w:sz w:val="22"/>
          <w:szCs w:val="22"/>
        </w:rPr>
        <w:t>.</w:t>
      </w:r>
    </w:p>
    <w:p w14:paraId="464AF616" w14:textId="77777777" w:rsidR="00DF13AC" w:rsidRPr="00572B9B" w:rsidRDefault="003418B0" w:rsidP="003418B0">
      <w:pPr>
        <w:ind w:left="-142" w:firstLine="142"/>
        <w:rPr>
          <w:rFonts w:asciiTheme="majorHAnsi" w:hAnsiTheme="majorHAnsi" w:cs="Arial"/>
          <w:sz w:val="22"/>
          <w:szCs w:val="22"/>
        </w:rPr>
      </w:pPr>
      <w:r w:rsidRPr="009632A1">
        <w:rPr>
          <w:rFonts w:asciiTheme="majorHAnsi" w:hAnsiTheme="majorHAnsi" w:cs="Arial"/>
          <w:sz w:val="22"/>
          <w:szCs w:val="22"/>
        </w:rPr>
        <w:t xml:space="preserve"> </w:t>
      </w:r>
      <w:r w:rsidR="00F1693F" w:rsidRPr="009632A1">
        <w:rPr>
          <w:rFonts w:asciiTheme="majorHAnsi" w:hAnsiTheme="majorHAnsi" w:cs="Arial"/>
          <w:sz w:val="22"/>
          <w:szCs w:val="22"/>
          <w:u w:val="single"/>
        </w:rPr>
        <w:t>c</w:t>
      </w:r>
      <w:r w:rsidRPr="009632A1">
        <w:rPr>
          <w:rFonts w:asciiTheme="majorHAnsi" w:hAnsiTheme="majorHAnsi" w:cs="Arial"/>
          <w:sz w:val="22"/>
          <w:szCs w:val="22"/>
          <w:u w:val="single"/>
        </w:rPr>
        <w:t>) Approval of int</w:t>
      </w:r>
      <w:r w:rsidR="00DF13AC" w:rsidRPr="009632A1">
        <w:rPr>
          <w:rFonts w:asciiTheme="majorHAnsi" w:hAnsiTheme="majorHAnsi" w:cs="Arial"/>
          <w:sz w:val="22"/>
          <w:szCs w:val="22"/>
          <w:u w:val="single"/>
        </w:rPr>
        <w:t>ernal auditor for year-end 2016</w:t>
      </w:r>
      <w:r w:rsidR="00DF13AC" w:rsidRPr="009632A1">
        <w:rPr>
          <w:rFonts w:asciiTheme="majorHAnsi" w:hAnsiTheme="majorHAnsi" w:cs="Arial"/>
          <w:sz w:val="22"/>
          <w:szCs w:val="22"/>
        </w:rPr>
        <w:t>: It was agreed that RS Hall &amp; Co be re-appointed as the internal auditor for Easebourne Parish Council account for the financial year ending 31.03.16.</w:t>
      </w:r>
      <w:r w:rsidR="009632A1">
        <w:rPr>
          <w:rFonts w:asciiTheme="majorHAnsi" w:hAnsiTheme="majorHAnsi" w:cs="Arial"/>
          <w:sz w:val="22"/>
          <w:szCs w:val="22"/>
        </w:rPr>
        <w:br/>
        <w:t xml:space="preserve">-KB </w:t>
      </w:r>
      <w:r w:rsidR="00584C54">
        <w:rPr>
          <w:rFonts w:asciiTheme="majorHAnsi" w:hAnsiTheme="majorHAnsi" w:cs="Arial"/>
          <w:sz w:val="22"/>
          <w:szCs w:val="22"/>
        </w:rPr>
        <w:t>recommended that</w:t>
      </w:r>
      <w:r w:rsidR="009632A1">
        <w:rPr>
          <w:rFonts w:asciiTheme="majorHAnsi" w:hAnsiTheme="majorHAnsi" w:cs="Arial"/>
          <w:sz w:val="22"/>
          <w:szCs w:val="22"/>
        </w:rPr>
        <w:t xml:space="preserve"> more signatories should be added to the bank account; currently the only authorised Councillors are: JML, IH and MN.</w:t>
      </w:r>
      <w:r w:rsidR="00584C54">
        <w:rPr>
          <w:rFonts w:asciiTheme="majorHAnsi" w:hAnsiTheme="majorHAnsi" w:cs="Arial"/>
          <w:sz w:val="22"/>
          <w:szCs w:val="22"/>
        </w:rPr>
        <w:t xml:space="preserve"> TB &amp; JG were proposed by </w:t>
      </w:r>
      <w:r w:rsidR="00A02EB2">
        <w:rPr>
          <w:rFonts w:asciiTheme="majorHAnsi" w:hAnsiTheme="majorHAnsi" w:cs="Arial"/>
          <w:sz w:val="22"/>
          <w:szCs w:val="22"/>
        </w:rPr>
        <w:t>MN,</w:t>
      </w:r>
      <w:r w:rsidR="00584C54">
        <w:rPr>
          <w:rFonts w:asciiTheme="majorHAnsi" w:hAnsiTheme="majorHAnsi" w:cs="Arial"/>
          <w:sz w:val="22"/>
          <w:szCs w:val="22"/>
        </w:rPr>
        <w:t xml:space="preserve"> seconded by HG and agreed by all Councillors present. KB will start the mandate process.                                                                                                                   </w:t>
      </w:r>
      <w:r w:rsidR="00584C54" w:rsidRPr="00584C54">
        <w:rPr>
          <w:rFonts w:asciiTheme="majorHAnsi" w:hAnsiTheme="majorHAnsi" w:cs="Arial"/>
          <w:b/>
          <w:sz w:val="20"/>
          <w:szCs w:val="22"/>
          <w:u w:val="single"/>
        </w:rPr>
        <w:t>ACTION: KB</w:t>
      </w:r>
      <w:r w:rsidR="00572B9B">
        <w:rPr>
          <w:rFonts w:asciiTheme="majorHAnsi" w:hAnsiTheme="majorHAnsi" w:cs="Arial"/>
          <w:b/>
          <w:sz w:val="20"/>
          <w:szCs w:val="22"/>
          <w:u w:val="single"/>
        </w:rPr>
        <w:br/>
      </w:r>
      <w:r w:rsidR="00572B9B">
        <w:rPr>
          <w:rFonts w:asciiTheme="majorHAnsi" w:hAnsiTheme="majorHAnsi" w:cs="Arial"/>
          <w:sz w:val="22"/>
          <w:szCs w:val="22"/>
        </w:rPr>
        <w:t>-</w:t>
      </w:r>
      <w:r w:rsidR="00572B9B" w:rsidRPr="00572B9B">
        <w:rPr>
          <w:rFonts w:asciiTheme="majorHAnsi" w:hAnsiTheme="majorHAnsi" w:cs="Arial"/>
          <w:sz w:val="22"/>
          <w:szCs w:val="22"/>
        </w:rPr>
        <w:t xml:space="preserve">KB confirmed that the precept request had been submitted to CDC (the first instalment would </w:t>
      </w:r>
      <w:r w:rsidR="00572B9B">
        <w:rPr>
          <w:rFonts w:asciiTheme="majorHAnsi" w:hAnsiTheme="majorHAnsi" w:cs="Arial"/>
          <w:sz w:val="22"/>
          <w:szCs w:val="22"/>
        </w:rPr>
        <w:t>be paid in mi</w:t>
      </w:r>
      <w:r w:rsidR="00572B9B" w:rsidRPr="00572B9B">
        <w:rPr>
          <w:rFonts w:asciiTheme="majorHAnsi" w:hAnsiTheme="majorHAnsi" w:cs="Arial"/>
          <w:sz w:val="22"/>
          <w:szCs w:val="22"/>
        </w:rPr>
        <w:t xml:space="preserve">d-April) and that the Council was not subject to referendum at the moment. </w:t>
      </w:r>
      <w:r w:rsidR="009632A1" w:rsidRPr="00572B9B">
        <w:rPr>
          <w:rFonts w:asciiTheme="majorHAnsi" w:hAnsiTheme="majorHAnsi" w:cs="Arial"/>
          <w:sz w:val="22"/>
          <w:szCs w:val="22"/>
        </w:rPr>
        <w:br/>
      </w:r>
    </w:p>
    <w:p w14:paraId="44CF86D4" w14:textId="77777777" w:rsidR="00B523DA" w:rsidRPr="009632A1" w:rsidRDefault="003418B0" w:rsidP="00F471AD">
      <w:pPr>
        <w:ind w:left="-142" w:firstLine="142"/>
        <w:rPr>
          <w:rFonts w:asciiTheme="majorHAnsi" w:hAnsiTheme="majorHAnsi" w:cs="Arial"/>
          <w:sz w:val="20"/>
          <w:szCs w:val="22"/>
        </w:rPr>
      </w:pPr>
      <w:r w:rsidRPr="009632A1">
        <w:rPr>
          <w:rFonts w:asciiTheme="majorHAnsi" w:hAnsiTheme="majorHAnsi" w:cs="Arial"/>
          <w:b/>
          <w:szCs w:val="24"/>
          <w:u w:val="single"/>
        </w:rPr>
        <w:t>106.  Reports from the Panels:</w:t>
      </w:r>
      <w:r w:rsidR="00DF13AC" w:rsidRPr="009632A1">
        <w:rPr>
          <w:rFonts w:asciiTheme="majorHAnsi" w:hAnsiTheme="majorHAnsi" w:cs="Arial"/>
          <w:sz w:val="22"/>
          <w:szCs w:val="22"/>
        </w:rPr>
        <w:br/>
      </w:r>
      <w:r w:rsidRPr="009632A1">
        <w:rPr>
          <w:rFonts w:asciiTheme="majorHAnsi" w:hAnsiTheme="majorHAnsi" w:cs="Arial"/>
          <w:sz w:val="22"/>
          <w:szCs w:val="22"/>
        </w:rPr>
        <w:t xml:space="preserve"> </w:t>
      </w:r>
      <w:r w:rsidRPr="00EB5977">
        <w:rPr>
          <w:rFonts w:asciiTheme="majorHAnsi" w:hAnsiTheme="majorHAnsi" w:cs="Arial"/>
          <w:sz w:val="22"/>
          <w:szCs w:val="22"/>
          <w:u w:val="single"/>
        </w:rPr>
        <w:t>a) Burial ground</w:t>
      </w:r>
      <w:r w:rsidR="001D0AEE" w:rsidRPr="00EB5977">
        <w:rPr>
          <w:rFonts w:asciiTheme="majorHAnsi" w:hAnsiTheme="majorHAnsi" w:cs="Arial"/>
          <w:sz w:val="22"/>
          <w:szCs w:val="22"/>
        </w:rPr>
        <w:t xml:space="preserve">- </w:t>
      </w:r>
      <w:r w:rsidR="00F27022" w:rsidRPr="00EB5977">
        <w:rPr>
          <w:rFonts w:asciiTheme="majorHAnsi" w:hAnsiTheme="majorHAnsi" w:cs="Arial"/>
          <w:sz w:val="22"/>
          <w:szCs w:val="22"/>
        </w:rPr>
        <w:t xml:space="preserve">the fence has been repaired and the </w:t>
      </w:r>
      <w:r w:rsidR="001D0AEE" w:rsidRPr="00EB5977">
        <w:rPr>
          <w:rFonts w:asciiTheme="majorHAnsi" w:hAnsiTheme="majorHAnsi" w:cs="Arial"/>
          <w:sz w:val="22"/>
          <w:szCs w:val="22"/>
        </w:rPr>
        <w:t>yew tree application has been submitted</w:t>
      </w:r>
      <w:r w:rsidR="00F27022" w:rsidRPr="00EB5977">
        <w:rPr>
          <w:rFonts w:asciiTheme="majorHAnsi" w:hAnsiTheme="majorHAnsi" w:cs="Arial"/>
          <w:sz w:val="22"/>
          <w:szCs w:val="22"/>
        </w:rPr>
        <w:t>;</w:t>
      </w:r>
      <w:r w:rsidR="001D0AEE" w:rsidRPr="00EB5977">
        <w:rPr>
          <w:rFonts w:asciiTheme="majorHAnsi" w:hAnsiTheme="majorHAnsi" w:cs="Arial"/>
          <w:sz w:val="22"/>
          <w:szCs w:val="22"/>
        </w:rPr>
        <w:t xml:space="preserve"> once this is </w:t>
      </w:r>
      <w:r w:rsidR="00590B64" w:rsidRPr="00EB5977">
        <w:rPr>
          <w:rFonts w:asciiTheme="majorHAnsi" w:hAnsiTheme="majorHAnsi" w:cs="Arial"/>
          <w:sz w:val="22"/>
          <w:szCs w:val="22"/>
        </w:rPr>
        <w:t>approved the</w:t>
      </w:r>
      <w:r w:rsidR="001D0AEE" w:rsidRPr="00EB5977">
        <w:rPr>
          <w:rFonts w:asciiTheme="majorHAnsi" w:hAnsiTheme="majorHAnsi" w:cs="Arial"/>
          <w:sz w:val="22"/>
          <w:szCs w:val="22"/>
        </w:rPr>
        <w:t xml:space="preserve"> </w:t>
      </w:r>
      <w:r w:rsidR="00EB5977">
        <w:rPr>
          <w:rFonts w:asciiTheme="majorHAnsi" w:hAnsiTheme="majorHAnsi" w:cs="Arial"/>
          <w:sz w:val="22"/>
          <w:szCs w:val="22"/>
        </w:rPr>
        <w:t xml:space="preserve">tree </w:t>
      </w:r>
      <w:r w:rsidR="001D0AEE" w:rsidRPr="00EB5977">
        <w:rPr>
          <w:rFonts w:asciiTheme="majorHAnsi" w:hAnsiTheme="majorHAnsi" w:cs="Arial"/>
          <w:sz w:val="22"/>
          <w:szCs w:val="22"/>
        </w:rPr>
        <w:t>cutting</w:t>
      </w:r>
      <w:r w:rsidR="001D0AEE" w:rsidRPr="009632A1">
        <w:rPr>
          <w:rFonts w:asciiTheme="majorHAnsi" w:hAnsiTheme="majorHAnsi" w:cs="Arial"/>
          <w:sz w:val="20"/>
          <w:szCs w:val="22"/>
        </w:rPr>
        <w:t xml:space="preserve"> will be done, </w:t>
      </w:r>
      <w:r w:rsidR="00F27022" w:rsidRPr="009632A1">
        <w:rPr>
          <w:rFonts w:asciiTheme="majorHAnsi" w:hAnsiTheme="majorHAnsi" w:cs="Arial"/>
          <w:sz w:val="22"/>
          <w:szCs w:val="22"/>
        </w:rPr>
        <w:t xml:space="preserve">after </w:t>
      </w:r>
      <w:r w:rsidR="005E0644" w:rsidRPr="009632A1">
        <w:rPr>
          <w:rFonts w:asciiTheme="majorHAnsi" w:hAnsiTheme="majorHAnsi" w:cs="Arial"/>
          <w:sz w:val="22"/>
          <w:szCs w:val="22"/>
        </w:rPr>
        <w:t>which Cowdray</w:t>
      </w:r>
      <w:r w:rsidR="001D0AEE" w:rsidRPr="009632A1">
        <w:rPr>
          <w:rFonts w:asciiTheme="majorHAnsi" w:hAnsiTheme="majorHAnsi" w:cs="Arial"/>
          <w:sz w:val="22"/>
          <w:szCs w:val="22"/>
        </w:rPr>
        <w:t xml:space="preserve"> will repair the wall. </w:t>
      </w:r>
      <w:r w:rsidR="00DD71F0" w:rsidRPr="009632A1">
        <w:rPr>
          <w:rFonts w:asciiTheme="majorHAnsi" w:hAnsiTheme="majorHAnsi" w:cs="Arial"/>
          <w:sz w:val="22"/>
          <w:szCs w:val="22"/>
        </w:rPr>
        <w:t>In the meantime Cowdray will be asked to put up metal fencing as it is unsafe</w:t>
      </w:r>
      <w:r w:rsidR="002228FE" w:rsidRPr="009632A1">
        <w:rPr>
          <w:rFonts w:asciiTheme="majorHAnsi" w:hAnsiTheme="majorHAnsi" w:cs="Arial"/>
          <w:b/>
          <w:sz w:val="20"/>
          <w:szCs w:val="22"/>
        </w:rPr>
        <w:t xml:space="preserve">.                                                                                                                                                </w:t>
      </w:r>
      <w:r w:rsidR="002228FE" w:rsidRPr="009632A1">
        <w:rPr>
          <w:rFonts w:asciiTheme="majorHAnsi" w:hAnsiTheme="majorHAnsi" w:cs="Arial"/>
          <w:b/>
          <w:sz w:val="20"/>
          <w:szCs w:val="22"/>
          <w:u w:val="single"/>
        </w:rPr>
        <w:t>ACTION: KB/JML/DP</w:t>
      </w:r>
      <w:r w:rsidR="002228FE" w:rsidRPr="009632A1">
        <w:rPr>
          <w:rFonts w:asciiTheme="majorHAnsi" w:hAnsiTheme="majorHAnsi" w:cs="Arial"/>
          <w:sz w:val="22"/>
          <w:szCs w:val="22"/>
        </w:rPr>
        <w:t xml:space="preserve">    -DP </w:t>
      </w:r>
      <w:r w:rsidR="001D0AEE" w:rsidRPr="009632A1">
        <w:rPr>
          <w:rFonts w:asciiTheme="majorHAnsi" w:hAnsiTheme="majorHAnsi" w:cs="Arial"/>
          <w:sz w:val="22"/>
          <w:szCs w:val="22"/>
        </w:rPr>
        <w:t xml:space="preserve">will </w:t>
      </w:r>
      <w:r w:rsidR="00B523DA" w:rsidRPr="009632A1">
        <w:rPr>
          <w:rFonts w:asciiTheme="majorHAnsi" w:hAnsiTheme="majorHAnsi" w:cs="Arial"/>
          <w:sz w:val="22"/>
          <w:szCs w:val="22"/>
        </w:rPr>
        <w:t xml:space="preserve">meet on site </w:t>
      </w:r>
      <w:r w:rsidR="002C1AE9" w:rsidRPr="009632A1">
        <w:rPr>
          <w:rFonts w:asciiTheme="majorHAnsi" w:hAnsiTheme="majorHAnsi" w:cs="Arial"/>
          <w:sz w:val="22"/>
          <w:szCs w:val="22"/>
        </w:rPr>
        <w:t>with Adam</w:t>
      </w:r>
      <w:r w:rsidR="001D0AEE" w:rsidRPr="009632A1">
        <w:rPr>
          <w:rFonts w:asciiTheme="majorHAnsi" w:hAnsiTheme="majorHAnsi" w:cs="Arial"/>
          <w:sz w:val="22"/>
          <w:szCs w:val="22"/>
        </w:rPr>
        <w:t xml:space="preserve"> Davies of ‘All Groundworks’ to finalise cutting requirements</w:t>
      </w:r>
      <w:r w:rsidR="001D0AEE" w:rsidRPr="009632A1">
        <w:rPr>
          <w:rFonts w:asciiTheme="majorHAnsi" w:hAnsiTheme="majorHAnsi" w:cs="Arial"/>
          <w:sz w:val="20"/>
          <w:szCs w:val="22"/>
        </w:rPr>
        <w:t>.</w:t>
      </w:r>
      <w:r w:rsidR="005A403B" w:rsidRPr="009632A1">
        <w:rPr>
          <w:rFonts w:asciiTheme="majorHAnsi" w:hAnsiTheme="majorHAnsi" w:cs="Arial"/>
          <w:sz w:val="20"/>
          <w:szCs w:val="22"/>
        </w:rPr>
        <w:t xml:space="preserve"> </w:t>
      </w:r>
      <w:r w:rsidR="00590B64" w:rsidRPr="009632A1">
        <w:rPr>
          <w:rFonts w:asciiTheme="majorHAnsi" w:hAnsiTheme="majorHAnsi" w:cs="Arial"/>
          <w:sz w:val="20"/>
          <w:szCs w:val="22"/>
        </w:rPr>
        <w:t xml:space="preserve"> </w:t>
      </w:r>
      <w:r w:rsidR="00B523DA" w:rsidRPr="009632A1">
        <w:rPr>
          <w:rFonts w:asciiTheme="majorHAnsi" w:hAnsiTheme="majorHAnsi" w:cs="Arial"/>
          <w:sz w:val="20"/>
          <w:szCs w:val="22"/>
        </w:rPr>
        <w:br/>
      </w:r>
      <w:r w:rsidR="002C1AE9" w:rsidRPr="009632A1">
        <w:rPr>
          <w:rFonts w:asciiTheme="majorHAnsi" w:hAnsiTheme="majorHAnsi" w:cs="Arial"/>
          <w:sz w:val="20"/>
          <w:szCs w:val="22"/>
        </w:rPr>
        <w:t>-</w:t>
      </w:r>
      <w:r w:rsidR="00F87C40">
        <w:rPr>
          <w:rFonts w:asciiTheme="majorHAnsi" w:hAnsiTheme="majorHAnsi" w:cs="Arial"/>
          <w:sz w:val="20"/>
          <w:szCs w:val="22"/>
        </w:rPr>
        <w:t xml:space="preserve"> </w:t>
      </w:r>
      <w:r w:rsidR="00F87C40" w:rsidRPr="00F471AD">
        <w:rPr>
          <w:rFonts w:asciiTheme="majorHAnsi" w:hAnsiTheme="majorHAnsi" w:cs="Arial"/>
          <w:sz w:val="22"/>
          <w:szCs w:val="22"/>
        </w:rPr>
        <w:t xml:space="preserve">A 50% invoice for the </w:t>
      </w:r>
      <w:r w:rsidR="00F471AD" w:rsidRPr="00F471AD">
        <w:rPr>
          <w:rFonts w:asciiTheme="majorHAnsi" w:hAnsiTheme="majorHAnsi" w:cs="Arial"/>
          <w:sz w:val="22"/>
          <w:szCs w:val="22"/>
        </w:rPr>
        <w:t>fencing will</w:t>
      </w:r>
      <w:r w:rsidR="00054D7E" w:rsidRPr="00F471AD">
        <w:rPr>
          <w:rFonts w:asciiTheme="majorHAnsi" w:hAnsiTheme="majorHAnsi" w:cs="Arial"/>
          <w:sz w:val="22"/>
          <w:szCs w:val="22"/>
        </w:rPr>
        <w:t xml:space="preserve"> be forwarded to the Council</w:t>
      </w:r>
      <w:r w:rsidR="00054D7E" w:rsidRPr="009632A1">
        <w:rPr>
          <w:rFonts w:asciiTheme="majorHAnsi" w:hAnsiTheme="majorHAnsi" w:cs="Arial"/>
          <w:sz w:val="20"/>
          <w:szCs w:val="22"/>
        </w:rPr>
        <w:t xml:space="preserve">. </w:t>
      </w:r>
      <w:r w:rsidR="000F6889" w:rsidRPr="009632A1">
        <w:rPr>
          <w:rFonts w:asciiTheme="majorHAnsi" w:hAnsiTheme="majorHAnsi" w:cs="Arial"/>
          <w:sz w:val="20"/>
          <w:szCs w:val="22"/>
        </w:rPr>
        <w:t xml:space="preserve">                                                                                                                                </w:t>
      </w:r>
    </w:p>
    <w:p w14:paraId="68744EE0" w14:textId="77777777" w:rsidR="00DF13AC" w:rsidRPr="009632A1" w:rsidRDefault="00B523DA" w:rsidP="003418B0">
      <w:pPr>
        <w:ind w:hanging="142"/>
        <w:rPr>
          <w:rFonts w:asciiTheme="majorHAnsi" w:hAnsiTheme="majorHAnsi" w:cs="Arial"/>
          <w:sz w:val="20"/>
          <w:szCs w:val="22"/>
        </w:rPr>
      </w:pPr>
      <w:r w:rsidRPr="009632A1">
        <w:rPr>
          <w:rFonts w:asciiTheme="majorHAnsi" w:hAnsiTheme="majorHAnsi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F6889" w:rsidRPr="009632A1">
        <w:rPr>
          <w:rFonts w:asciiTheme="majorHAnsi" w:hAnsiTheme="majorHAnsi" w:cs="Arial"/>
          <w:b/>
          <w:sz w:val="20"/>
          <w:szCs w:val="22"/>
          <w:u w:val="single"/>
        </w:rPr>
        <w:t>ACTION: KB/DP</w:t>
      </w:r>
      <w:r w:rsidR="00C614EB" w:rsidRPr="009632A1">
        <w:rPr>
          <w:rFonts w:asciiTheme="majorHAnsi" w:hAnsiTheme="majorHAnsi" w:cs="Arial"/>
          <w:sz w:val="20"/>
          <w:szCs w:val="22"/>
        </w:rPr>
        <w:br/>
      </w:r>
      <w:r w:rsidR="00242444" w:rsidRPr="009632A1">
        <w:rPr>
          <w:rFonts w:asciiTheme="majorHAnsi" w:hAnsiTheme="majorHAnsi" w:cs="Arial"/>
          <w:sz w:val="22"/>
          <w:szCs w:val="22"/>
        </w:rPr>
        <w:t>-</w:t>
      </w:r>
      <w:r w:rsidR="00C614EB" w:rsidRPr="009632A1">
        <w:rPr>
          <w:rFonts w:asciiTheme="majorHAnsi" w:hAnsiTheme="majorHAnsi" w:cs="Arial"/>
          <w:sz w:val="22"/>
          <w:szCs w:val="22"/>
        </w:rPr>
        <w:t xml:space="preserve">JML reported that the </w:t>
      </w:r>
      <w:r w:rsidR="00054D7E" w:rsidRPr="009632A1">
        <w:rPr>
          <w:rFonts w:asciiTheme="majorHAnsi" w:hAnsiTheme="majorHAnsi" w:cs="Arial"/>
          <w:sz w:val="22"/>
          <w:szCs w:val="22"/>
        </w:rPr>
        <w:t xml:space="preserve">SDNPA will provide a grant for </w:t>
      </w:r>
      <w:r w:rsidR="00C614EB" w:rsidRPr="009632A1">
        <w:rPr>
          <w:rFonts w:asciiTheme="majorHAnsi" w:hAnsiTheme="majorHAnsi" w:cs="Arial"/>
          <w:sz w:val="22"/>
          <w:szCs w:val="22"/>
        </w:rPr>
        <w:t xml:space="preserve">hedge/shrub </w:t>
      </w:r>
      <w:r w:rsidR="00054D7E" w:rsidRPr="009632A1">
        <w:rPr>
          <w:rFonts w:asciiTheme="majorHAnsi" w:hAnsiTheme="majorHAnsi" w:cs="Arial"/>
          <w:sz w:val="22"/>
          <w:szCs w:val="22"/>
        </w:rPr>
        <w:t xml:space="preserve">planting. JML will give DP the contact details to </w:t>
      </w:r>
      <w:r w:rsidR="002E7E57" w:rsidRPr="009632A1">
        <w:rPr>
          <w:rFonts w:asciiTheme="majorHAnsi" w:hAnsiTheme="majorHAnsi" w:cs="Arial"/>
          <w:sz w:val="22"/>
          <w:szCs w:val="22"/>
        </w:rPr>
        <w:t>confirm</w:t>
      </w:r>
      <w:r w:rsidR="00054D7E" w:rsidRPr="009632A1">
        <w:rPr>
          <w:rFonts w:asciiTheme="majorHAnsi" w:hAnsiTheme="majorHAnsi" w:cs="Arial"/>
          <w:sz w:val="22"/>
          <w:szCs w:val="22"/>
        </w:rPr>
        <w:t xml:space="preserve"> the length to be planted</w:t>
      </w:r>
      <w:r w:rsidR="002E7E57" w:rsidRPr="009632A1">
        <w:rPr>
          <w:rFonts w:asciiTheme="majorHAnsi" w:hAnsiTheme="majorHAnsi" w:cs="Arial"/>
          <w:sz w:val="22"/>
          <w:szCs w:val="22"/>
        </w:rPr>
        <w:t>:</w:t>
      </w:r>
      <w:r w:rsidR="00054D7E" w:rsidRPr="009632A1">
        <w:rPr>
          <w:rFonts w:asciiTheme="majorHAnsi" w:hAnsiTheme="majorHAnsi" w:cs="Arial"/>
          <w:sz w:val="22"/>
          <w:szCs w:val="22"/>
        </w:rPr>
        <w:t xml:space="preserve"> (28</w:t>
      </w:r>
      <w:r w:rsidR="00242444" w:rsidRPr="009632A1">
        <w:rPr>
          <w:rFonts w:asciiTheme="majorHAnsi" w:hAnsiTheme="majorHAnsi" w:cs="Arial"/>
          <w:sz w:val="22"/>
          <w:szCs w:val="22"/>
        </w:rPr>
        <w:t xml:space="preserve"> </w:t>
      </w:r>
      <w:r w:rsidR="00054D7E" w:rsidRPr="009632A1">
        <w:rPr>
          <w:rFonts w:asciiTheme="majorHAnsi" w:hAnsiTheme="majorHAnsi" w:cs="Arial"/>
          <w:sz w:val="22"/>
          <w:szCs w:val="22"/>
        </w:rPr>
        <w:t>metres</w:t>
      </w:r>
      <w:r w:rsidR="005E0644" w:rsidRPr="009632A1">
        <w:rPr>
          <w:rFonts w:asciiTheme="majorHAnsi" w:hAnsiTheme="majorHAnsi" w:cs="Arial"/>
          <w:sz w:val="22"/>
          <w:szCs w:val="22"/>
        </w:rPr>
        <w:t xml:space="preserve">)                                                                                                   </w:t>
      </w:r>
      <w:r w:rsidR="005E0644" w:rsidRPr="009632A1">
        <w:rPr>
          <w:rFonts w:asciiTheme="majorHAnsi" w:hAnsiTheme="majorHAnsi" w:cs="Arial"/>
          <w:b/>
          <w:sz w:val="20"/>
          <w:szCs w:val="22"/>
          <w:u w:val="single"/>
        </w:rPr>
        <w:t xml:space="preserve"> ACTION: JML/DP</w:t>
      </w:r>
      <w:r w:rsidR="00C614EB" w:rsidRPr="009632A1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</w:t>
      </w:r>
      <w:r w:rsidR="00054D7E" w:rsidRPr="009632A1">
        <w:rPr>
          <w:rFonts w:asciiTheme="majorHAnsi" w:hAnsiTheme="majorHAnsi" w:cs="Arial"/>
          <w:sz w:val="22"/>
          <w:szCs w:val="22"/>
        </w:rPr>
        <w:t xml:space="preserve">                               </w:t>
      </w:r>
      <w:r w:rsidR="00300A41" w:rsidRPr="009632A1">
        <w:rPr>
          <w:rFonts w:asciiTheme="majorHAnsi" w:hAnsiTheme="majorHAnsi" w:cs="Arial"/>
          <w:sz w:val="22"/>
          <w:szCs w:val="22"/>
        </w:rPr>
        <w:t xml:space="preserve"> </w:t>
      </w:r>
      <w:r w:rsidR="00300A41" w:rsidRPr="009632A1">
        <w:rPr>
          <w:rFonts w:asciiTheme="majorHAnsi" w:hAnsiTheme="majorHAnsi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102DBBD" w14:textId="77777777" w:rsidR="003418B0" w:rsidRPr="009632A1" w:rsidRDefault="003418B0" w:rsidP="003418B0">
      <w:pPr>
        <w:ind w:hanging="142"/>
        <w:rPr>
          <w:rFonts w:asciiTheme="majorHAnsi" w:hAnsiTheme="majorHAnsi" w:cs="Arial"/>
          <w:sz w:val="22"/>
          <w:szCs w:val="22"/>
        </w:rPr>
      </w:pPr>
      <w:r w:rsidRPr="009632A1">
        <w:rPr>
          <w:rFonts w:asciiTheme="majorHAnsi" w:hAnsiTheme="majorHAnsi" w:cs="Arial"/>
          <w:sz w:val="20"/>
          <w:szCs w:val="22"/>
        </w:rPr>
        <w:t xml:space="preserve"> </w:t>
      </w:r>
      <w:r w:rsidR="00242444" w:rsidRPr="009632A1">
        <w:rPr>
          <w:rFonts w:asciiTheme="majorHAnsi" w:hAnsiTheme="majorHAnsi" w:cs="Arial"/>
          <w:sz w:val="20"/>
          <w:szCs w:val="22"/>
        </w:rPr>
        <w:t xml:space="preserve"> </w:t>
      </w:r>
      <w:r w:rsidR="00087E72" w:rsidRPr="009632A1">
        <w:rPr>
          <w:rFonts w:asciiTheme="majorHAnsi" w:hAnsiTheme="majorHAnsi" w:cs="Arial"/>
          <w:sz w:val="20"/>
          <w:szCs w:val="22"/>
        </w:rPr>
        <w:t xml:space="preserve"> </w:t>
      </w:r>
      <w:r w:rsidRPr="009632A1">
        <w:rPr>
          <w:rFonts w:asciiTheme="majorHAnsi" w:hAnsiTheme="majorHAnsi" w:cs="Arial"/>
          <w:sz w:val="22"/>
          <w:szCs w:val="22"/>
          <w:u w:val="single"/>
        </w:rPr>
        <w:t>b) Finance/Grants</w:t>
      </w:r>
      <w:r w:rsidRPr="009632A1">
        <w:rPr>
          <w:rFonts w:asciiTheme="majorHAnsi" w:hAnsiTheme="majorHAnsi" w:cs="Arial"/>
          <w:sz w:val="20"/>
          <w:szCs w:val="22"/>
        </w:rPr>
        <w:t>;</w:t>
      </w:r>
      <w:r w:rsidR="00280CE5" w:rsidRPr="009632A1">
        <w:rPr>
          <w:rFonts w:asciiTheme="majorHAnsi" w:hAnsiTheme="majorHAnsi" w:cs="Arial"/>
          <w:sz w:val="20"/>
          <w:szCs w:val="22"/>
        </w:rPr>
        <w:t xml:space="preserve"> </w:t>
      </w:r>
      <w:r w:rsidR="00280CE5" w:rsidRPr="009632A1">
        <w:rPr>
          <w:rFonts w:asciiTheme="majorHAnsi" w:hAnsiTheme="majorHAnsi" w:cs="Arial"/>
          <w:sz w:val="22"/>
          <w:szCs w:val="22"/>
        </w:rPr>
        <w:t>no report</w:t>
      </w:r>
      <w:r w:rsidR="00280CE5" w:rsidRPr="009632A1">
        <w:rPr>
          <w:rFonts w:asciiTheme="majorHAnsi" w:hAnsiTheme="majorHAnsi" w:cs="Arial"/>
          <w:sz w:val="20"/>
          <w:szCs w:val="22"/>
        </w:rPr>
        <w:t>;</w:t>
      </w:r>
      <w:r w:rsidRPr="009632A1">
        <w:rPr>
          <w:rFonts w:asciiTheme="majorHAnsi" w:hAnsiTheme="majorHAnsi" w:cs="Arial"/>
          <w:sz w:val="20"/>
          <w:szCs w:val="22"/>
        </w:rPr>
        <w:t xml:space="preserve"> </w:t>
      </w:r>
      <w:r w:rsidR="00242444" w:rsidRPr="009632A1">
        <w:rPr>
          <w:rFonts w:asciiTheme="majorHAnsi" w:hAnsiTheme="majorHAnsi" w:cs="Arial"/>
          <w:sz w:val="20"/>
          <w:szCs w:val="22"/>
        </w:rPr>
        <w:br/>
      </w:r>
      <w:r w:rsidRPr="009632A1">
        <w:rPr>
          <w:rFonts w:asciiTheme="majorHAnsi" w:hAnsiTheme="majorHAnsi" w:cs="Arial"/>
          <w:sz w:val="22"/>
          <w:szCs w:val="22"/>
        </w:rPr>
        <w:t>c</w:t>
      </w:r>
      <w:r w:rsidRPr="009632A1">
        <w:rPr>
          <w:rFonts w:asciiTheme="majorHAnsi" w:hAnsiTheme="majorHAnsi" w:cs="Arial"/>
          <w:sz w:val="22"/>
          <w:szCs w:val="22"/>
          <w:u w:val="single"/>
        </w:rPr>
        <w:t>) Volunteering</w:t>
      </w:r>
      <w:r w:rsidR="002C1AE9" w:rsidRPr="009632A1">
        <w:rPr>
          <w:rFonts w:asciiTheme="majorHAnsi" w:hAnsiTheme="majorHAnsi" w:cs="Arial"/>
          <w:sz w:val="20"/>
          <w:szCs w:val="22"/>
          <w:u w:val="single"/>
        </w:rPr>
        <w:t>-</w:t>
      </w:r>
      <w:r w:rsidR="002C1AE9" w:rsidRPr="009632A1">
        <w:rPr>
          <w:rFonts w:asciiTheme="majorHAnsi" w:hAnsiTheme="majorHAnsi" w:cs="Arial"/>
          <w:sz w:val="20"/>
          <w:szCs w:val="22"/>
        </w:rPr>
        <w:t xml:space="preserve"> </w:t>
      </w:r>
      <w:r w:rsidR="002C1AE9" w:rsidRPr="009632A1">
        <w:rPr>
          <w:rFonts w:asciiTheme="majorHAnsi" w:hAnsiTheme="majorHAnsi" w:cs="Arial"/>
          <w:sz w:val="22"/>
          <w:szCs w:val="22"/>
        </w:rPr>
        <w:t>As</w:t>
      </w:r>
      <w:r w:rsidR="00242444" w:rsidRPr="009632A1">
        <w:rPr>
          <w:rFonts w:asciiTheme="majorHAnsi" w:hAnsiTheme="majorHAnsi" w:cs="Arial"/>
          <w:sz w:val="22"/>
          <w:szCs w:val="22"/>
        </w:rPr>
        <w:t xml:space="preserve"> per item no. 100</w:t>
      </w:r>
      <w:r w:rsidR="005E37BB" w:rsidRPr="009632A1">
        <w:rPr>
          <w:rFonts w:asciiTheme="majorHAnsi" w:hAnsiTheme="majorHAnsi" w:cs="Arial"/>
          <w:sz w:val="20"/>
          <w:szCs w:val="22"/>
        </w:rPr>
        <w:t>.</w:t>
      </w:r>
      <w:r w:rsidR="000F6D0E" w:rsidRPr="009632A1">
        <w:rPr>
          <w:rFonts w:asciiTheme="majorHAnsi" w:hAnsiTheme="majorHAnsi" w:cs="Arial"/>
          <w:sz w:val="20"/>
          <w:szCs w:val="22"/>
        </w:rPr>
        <w:br/>
      </w:r>
      <w:r w:rsidRPr="009632A1">
        <w:rPr>
          <w:rFonts w:asciiTheme="majorHAnsi" w:hAnsiTheme="majorHAnsi" w:cs="Arial"/>
          <w:sz w:val="22"/>
          <w:szCs w:val="22"/>
          <w:u w:val="single"/>
        </w:rPr>
        <w:t>d) Wheelbarrow Castle Field</w:t>
      </w:r>
      <w:r w:rsidR="00B523DA" w:rsidRPr="009632A1">
        <w:rPr>
          <w:rFonts w:asciiTheme="majorHAnsi" w:hAnsiTheme="majorHAnsi" w:cs="Arial"/>
          <w:sz w:val="20"/>
          <w:szCs w:val="22"/>
        </w:rPr>
        <w:t>-</w:t>
      </w:r>
      <w:r w:rsidR="000F6889" w:rsidRPr="009632A1">
        <w:rPr>
          <w:rFonts w:asciiTheme="majorHAnsi" w:hAnsiTheme="majorHAnsi" w:cs="Arial"/>
          <w:sz w:val="20"/>
          <w:szCs w:val="22"/>
        </w:rPr>
        <w:t xml:space="preserve"> </w:t>
      </w:r>
      <w:r w:rsidR="000F6889" w:rsidRPr="009632A1">
        <w:rPr>
          <w:rFonts w:asciiTheme="majorHAnsi" w:hAnsiTheme="majorHAnsi" w:cs="Arial"/>
          <w:sz w:val="22"/>
          <w:szCs w:val="22"/>
        </w:rPr>
        <w:t xml:space="preserve">HG </w:t>
      </w:r>
      <w:r w:rsidR="00393E1F" w:rsidRPr="009632A1">
        <w:rPr>
          <w:rFonts w:asciiTheme="majorHAnsi" w:hAnsiTheme="majorHAnsi" w:cs="Arial"/>
          <w:sz w:val="22"/>
          <w:szCs w:val="22"/>
        </w:rPr>
        <w:t xml:space="preserve">offered to </w:t>
      </w:r>
      <w:r w:rsidR="00B523DA" w:rsidRPr="009632A1">
        <w:rPr>
          <w:rFonts w:asciiTheme="majorHAnsi" w:hAnsiTheme="majorHAnsi" w:cs="Arial"/>
          <w:sz w:val="22"/>
          <w:szCs w:val="22"/>
        </w:rPr>
        <w:t>meet with</w:t>
      </w:r>
      <w:r w:rsidR="000F6889" w:rsidRPr="009632A1">
        <w:rPr>
          <w:sz w:val="22"/>
          <w:szCs w:val="22"/>
        </w:rPr>
        <w:t xml:space="preserve"> </w:t>
      </w:r>
      <w:r w:rsidR="000F6889" w:rsidRPr="009632A1">
        <w:rPr>
          <w:rFonts w:asciiTheme="majorHAnsi" w:hAnsiTheme="majorHAnsi" w:cs="Arial"/>
          <w:sz w:val="22"/>
          <w:szCs w:val="22"/>
        </w:rPr>
        <w:t>Adam Davies of ‘All Groundworks’ to finalise cutting</w:t>
      </w:r>
      <w:r w:rsidR="00393E1F" w:rsidRPr="009632A1">
        <w:rPr>
          <w:rFonts w:asciiTheme="majorHAnsi" w:hAnsiTheme="majorHAnsi" w:cs="Arial"/>
          <w:sz w:val="22"/>
          <w:szCs w:val="22"/>
        </w:rPr>
        <w:t xml:space="preserve"> requirements</w:t>
      </w:r>
      <w:r w:rsidR="00300A41" w:rsidRPr="009632A1">
        <w:rPr>
          <w:rFonts w:asciiTheme="majorHAnsi" w:hAnsiTheme="majorHAnsi" w:cs="Arial"/>
          <w:sz w:val="22"/>
          <w:szCs w:val="22"/>
        </w:rPr>
        <w:t xml:space="preserve">. </w:t>
      </w:r>
      <w:r w:rsidR="00393E1F" w:rsidRPr="009632A1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300A41" w:rsidRPr="009632A1">
        <w:rPr>
          <w:rFonts w:asciiTheme="majorHAnsi" w:hAnsiTheme="majorHAnsi" w:cs="Arial"/>
          <w:sz w:val="22"/>
          <w:szCs w:val="22"/>
        </w:rPr>
        <w:t xml:space="preserve">      </w:t>
      </w:r>
      <w:r w:rsidR="000F6889" w:rsidRPr="009632A1">
        <w:rPr>
          <w:rFonts w:asciiTheme="majorHAnsi" w:hAnsiTheme="majorHAnsi" w:cs="Arial"/>
          <w:sz w:val="22"/>
          <w:szCs w:val="22"/>
        </w:rPr>
        <w:t xml:space="preserve"> </w:t>
      </w:r>
      <w:r w:rsidR="000F6D0E" w:rsidRPr="009632A1">
        <w:rPr>
          <w:rFonts w:asciiTheme="majorHAnsi" w:hAnsiTheme="majorHAnsi" w:cs="Arial"/>
          <w:b/>
          <w:sz w:val="20"/>
          <w:szCs w:val="22"/>
          <w:u w:val="single"/>
        </w:rPr>
        <w:t>ACTION: KB/HG</w:t>
      </w:r>
      <w:r w:rsidR="00C31BFD" w:rsidRPr="009632A1">
        <w:rPr>
          <w:rFonts w:asciiTheme="majorHAnsi" w:hAnsiTheme="majorHAnsi" w:cs="Arial"/>
          <w:sz w:val="22"/>
          <w:szCs w:val="22"/>
        </w:rPr>
        <w:t xml:space="preserve">.                                                                                                              </w:t>
      </w:r>
      <w:r w:rsidR="00C31BFD" w:rsidRPr="009632A1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C31BFD" w:rsidRPr="009632A1">
        <w:rPr>
          <w:rFonts w:asciiTheme="majorHAnsi" w:hAnsiTheme="majorHAnsi" w:cs="Arial"/>
          <w:sz w:val="22"/>
          <w:szCs w:val="22"/>
        </w:rPr>
        <w:t xml:space="preserve">  </w:t>
      </w:r>
      <w:r w:rsidR="000F6889" w:rsidRPr="009632A1">
        <w:rPr>
          <w:rFonts w:asciiTheme="majorHAnsi" w:hAnsiTheme="majorHAnsi" w:cs="Arial"/>
          <w:sz w:val="22"/>
          <w:szCs w:val="22"/>
        </w:rPr>
        <w:t xml:space="preserve"> </w:t>
      </w:r>
      <w:r w:rsidR="00DD71F0" w:rsidRPr="009632A1">
        <w:rPr>
          <w:rFonts w:asciiTheme="majorHAnsi" w:hAnsiTheme="majorHAnsi" w:cs="Arial"/>
          <w:sz w:val="22"/>
          <w:szCs w:val="22"/>
        </w:rPr>
        <w:t xml:space="preserve">                                                       </w:t>
      </w:r>
      <w:r w:rsidR="00DD71F0" w:rsidRPr="009632A1">
        <w:rPr>
          <w:rFonts w:asciiTheme="majorHAnsi" w:hAnsiTheme="majorHAnsi" w:cs="Arial"/>
          <w:sz w:val="20"/>
          <w:szCs w:val="22"/>
        </w:rPr>
        <w:t xml:space="preserve">                                                             </w:t>
      </w:r>
      <w:r w:rsidR="00087E72" w:rsidRPr="009632A1">
        <w:rPr>
          <w:rFonts w:asciiTheme="majorHAnsi" w:hAnsiTheme="majorHAnsi" w:cs="Arial"/>
          <w:sz w:val="20"/>
          <w:szCs w:val="22"/>
        </w:rPr>
        <w:t>-</w:t>
      </w:r>
      <w:r w:rsidR="00DD71F0" w:rsidRPr="009632A1">
        <w:rPr>
          <w:rFonts w:asciiTheme="majorHAnsi" w:hAnsiTheme="majorHAnsi" w:cs="Arial"/>
          <w:sz w:val="22"/>
          <w:szCs w:val="22"/>
        </w:rPr>
        <w:t xml:space="preserve">TB has obtained a quote for the playground; this is in the region of £30,000. </w:t>
      </w:r>
      <w:r w:rsidR="005279F2" w:rsidRPr="009632A1">
        <w:rPr>
          <w:rFonts w:asciiTheme="majorHAnsi" w:hAnsiTheme="majorHAnsi" w:cs="Arial"/>
          <w:sz w:val="22"/>
          <w:szCs w:val="22"/>
        </w:rPr>
        <w:t>Lottery grants will be investigated for this and propo</w:t>
      </w:r>
      <w:r w:rsidR="00852CDC" w:rsidRPr="009632A1">
        <w:rPr>
          <w:rFonts w:asciiTheme="majorHAnsi" w:hAnsiTheme="majorHAnsi" w:cs="Arial"/>
          <w:sz w:val="22"/>
          <w:szCs w:val="22"/>
        </w:rPr>
        <w:t xml:space="preserve">sals </w:t>
      </w:r>
      <w:r w:rsidR="005279F2" w:rsidRPr="009632A1">
        <w:rPr>
          <w:rFonts w:asciiTheme="majorHAnsi" w:hAnsiTheme="majorHAnsi" w:cs="Arial"/>
          <w:sz w:val="22"/>
          <w:szCs w:val="22"/>
        </w:rPr>
        <w:t>displayed at the Annual Parish Meeting.</w:t>
      </w:r>
      <w:r w:rsidR="00E1319C">
        <w:rPr>
          <w:rFonts w:asciiTheme="majorHAnsi" w:hAnsiTheme="majorHAnsi" w:cs="Arial"/>
          <w:sz w:val="22"/>
          <w:szCs w:val="22"/>
        </w:rPr>
        <w:t xml:space="preserve"> Different open/closed designs and gate locations all need to be considered before a decision is taken.</w:t>
      </w:r>
      <w:r w:rsidR="00852CDC" w:rsidRPr="009632A1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</w:t>
      </w:r>
      <w:r w:rsidR="00852CDC" w:rsidRPr="009632A1">
        <w:rPr>
          <w:rFonts w:asciiTheme="majorHAnsi" w:hAnsiTheme="majorHAnsi" w:cs="Arial"/>
          <w:b/>
          <w:sz w:val="20"/>
          <w:szCs w:val="22"/>
          <w:u w:val="single"/>
        </w:rPr>
        <w:t>ACTION: TB/JML</w:t>
      </w:r>
      <w:r w:rsidR="00E1319C">
        <w:rPr>
          <w:rFonts w:asciiTheme="majorHAnsi" w:hAnsiTheme="majorHAnsi" w:cs="Arial"/>
          <w:b/>
          <w:sz w:val="20"/>
          <w:szCs w:val="22"/>
          <w:u w:val="single"/>
        </w:rPr>
        <w:br/>
      </w:r>
      <w:r w:rsidR="00E1319C" w:rsidRPr="00E1319C">
        <w:rPr>
          <w:rFonts w:asciiTheme="majorHAnsi" w:hAnsiTheme="majorHAnsi" w:cs="Arial"/>
          <w:b/>
          <w:sz w:val="20"/>
          <w:szCs w:val="22"/>
        </w:rPr>
        <w:t>-</w:t>
      </w:r>
      <w:r w:rsidR="00E1319C" w:rsidRPr="00E1319C">
        <w:rPr>
          <w:rFonts w:asciiTheme="majorHAnsi" w:hAnsiTheme="majorHAnsi" w:cs="Arial"/>
          <w:sz w:val="22"/>
          <w:szCs w:val="22"/>
        </w:rPr>
        <w:t xml:space="preserve">JML has spoken with Jonathan Russell regarding the lease on the existing playground which expires in March 2017. The lease states that the Council will need to clear &amp; make good the whole area including footings. As Council will not be </w:t>
      </w:r>
      <w:r w:rsidR="00E1319C">
        <w:rPr>
          <w:rFonts w:asciiTheme="majorHAnsi" w:hAnsiTheme="majorHAnsi" w:cs="Arial"/>
          <w:sz w:val="22"/>
          <w:szCs w:val="22"/>
        </w:rPr>
        <w:t xml:space="preserve">renewing, </w:t>
      </w:r>
      <w:r w:rsidR="00E1319C" w:rsidRPr="00E1319C">
        <w:rPr>
          <w:rFonts w:asciiTheme="majorHAnsi" w:hAnsiTheme="majorHAnsi" w:cs="Arial"/>
          <w:sz w:val="22"/>
          <w:szCs w:val="22"/>
        </w:rPr>
        <w:t>an agreement has been made that Council will only need to remove the equipment not the concrete base. She will get this confirmed by email</w:t>
      </w:r>
      <w:r w:rsidR="00E1319C">
        <w:rPr>
          <w:rFonts w:asciiTheme="majorHAnsi" w:hAnsiTheme="majorHAnsi" w:cs="Arial"/>
          <w:sz w:val="22"/>
          <w:szCs w:val="22"/>
        </w:rPr>
        <w:t xml:space="preserve">:                                                                                              </w:t>
      </w:r>
      <w:r w:rsidR="00E1319C" w:rsidRPr="00E1319C">
        <w:rPr>
          <w:rFonts w:asciiTheme="majorHAnsi" w:hAnsiTheme="majorHAnsi" w:cs="Arial"/>
          <w:b/>
          <w:sz w:val="20"/>
          <w:szCs w:val="22"/>
          <w:u w:val="single"/>
        </w:rPr>
        <w:t xml:space="preserve"> </w:t>
      </w:r>
      <w:r w:rsidR="00E1319C">
        <w:rPr>
          <w:rFonts w:asciiTheme="majorHAnsi" w:hAnsiTheme="majorHAnsi" w:cs="Arial"/>
          <w:b/>
          <w:sz w:val="20"/>
          <w:szCs w:val="22"/>
          <w:u w:val="single"/>
        </w:rPr>
        <w:t>ACTION: JML</w:t>
      </w:r>
      <w:r w:rsidR="00E1319C" w:rsidRPr="00E1319C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E1319C" w:rsidRPr="00E1319C">
        <w:rPr>
          <w:rFonts w:asciiTheme="majorHAnsi" w:hAnsiTheme="majorHAnsi" w:cs="Arial"/>
          <w:b/>
          <w:sz w:val="20"/>
          <w:szCs w:val="22"/>
        </w:rPr>
        <w:t xml:space="preserve">                                                                                                                                            </w:t>
      </w:r>
      <w:r w:rsidR="00E1319C">
        <w:rPr>
          <w:rFonts w:asciiTheme="majorHAnsi" w:hAnsiTheme="majorHAnsi" w:cs="Arial"/>
          <w:b/>
          <w:sz w:val="20"/>
          <w:szCs w:val="22"/>
          <w:u w:val="single"/>
        </w:rPr>
        <w:t xml:space="preserve"> </w:t>
      </w:r>
      <w:r w:rsidR="000F6D0E" w:rsidRPr="009632A1">
        <w:rPr>
          <w:rFonts w:asciiTheme="majorHAnsi" w:hAnsiTheme="majorHAnsi" w:cs="Arial"/>
          <w:b/>
          <w:sz w:val="20"/>
          <w:szCs w:val="22"/>
          <w:u w:val="single"/>
        </w:rPr>
        <w:br/>
      </w:r>
      <w:r w:rsidR="000F6D0E" w:rsidRPr="009632A1">
        <w:rPr>
          <w:rFonts w:asciiTheme="majorHAnsi" w:hAnsiTheme="majorHAnsi" w:cs="Arial"/>
          <w:b/>
          <w:sz w:val="20"/>
          <w:szCs w:val="22"/>
        </w:rPr>
        <w:t>-</w:t>
      </w:r>
      <w:r w:rsidR="000F6D0E" w:rsidRPr="009632A1">
        <w:rPr>
          <w:rFonts w:asciiTheme="majorHAnsi" w:hAnsiTheme="majorHAnsi" w:cs="Arial"/>
          <w:sz w:val="22"/>
          <w:szCs w:val="22"/>
        </w:rPr>
        <w:t>TB will follow upon fencing quotes</w:t>
      </w:r>
      <w:r w:rsidR="000F6D0E" w:rsidRPr="009632A1">
        <w:rPr>
          <w:rFonts w:asciiTheme="majorHAnsi" w:hAnsiTheme="majorHAnsi" w:cs="Arial"/>
          <w:b/>
          <w:sz w:val="20"/>
          <w:szCs w:val="22"/>
        </w:rPr>
        <w:t xml:space="preserve">.                                                                                                                                          </w:t>
      </w:r>
      <w:r w:rsidR="000F6D0E" w:rsidRPr="009632A1">
        <w:rPr>
          <w:rFonts w:asciiTheme="majorHAnsi" w:hAnsiTheme="majorHAnsi" w:cs="Arial"/>
          <w:b/>
          <w:sz w:val="20"/>
          <w:szCs w:val="22"/>
          <w:u w:val="single"/>
        </w:rPr>
        <w:t>ACTION: TB</w:t>
      </w:r>
      <w:r w:rsidRPr="009632A1">
        <w:rPr>
          <w:rFonts w:asciiTheme="majorHAnsi" w:hAnsiTheme="majorHAnsi" w:cs="Arial"/>
          <w:sz w:val="22"/>
          <w:szCs w:val="22"/>
        </w:rPr>
        <w:br/>
      </w:r>
      <w:r w:rsidRPr="009632A1">
        <w:rPr>
          <w:rFonts w:asciiTheme="majorHAnsi" w:hAnsiTheme="majorHAnsi" w:cs="Arial"/>
          <w:sz w:val="22"/>
          <w:szCs w:val="22"/>
          <w:u w:val="single"/>
        </w:rPr>
        <w:t>e) Footpaths</w:t>
      </w:r>
      <w:r w:rsidR="00393E1F" w:rsidRPr="009632A1">
        <w:rPr>
          <w:rFonts w:asciiTheme="majorHAnsi" w:hAnsiTheme="majorHAnsi" w:cs="Arial"/>
          <w:sz w:val="22"/>
          <w:szCs w:val="22"/>
        </w:rPr>
        <w:t xml:space="preserve">: </w:t>
      </w:r>
      <w:r w:rsidR="00164C1D" w:rsidRPr="009632A1">
        <w:rPr>
          <w:rFonts w:asciiTheme="majorHAnsi" w:hAnsiTheme="majorHAnsi" w:cs="Arial"/>
          <w:sz w:val="22"/>
          <w:szCs w:val="22"/>
        </w:rPr>
        <w:t>JG has</w:t>
      </w:r>
      <w:r w:rsidR="004D16A7" w:rsidRPr="009632A1">
        <w:rPr>
          <w:rFonts w:asciiTheme="majorHAnsi" w:hAnsiTheme="majorHAnsi" w:cs="Arial"/>
          <w:sz w:val="22"/>
          <w:szCs w:val="22"/>
        </w:rPr>
        <w:t xml:space="preserve"> been in touch with Helen Chalk (Footpath officer at WSCC) she has confirmed th</w:t>
      </w:r>
      <w:r w:rsidR="006B6FEA">
        <w:rPr>
          <w:rFonts w:asciiTheme="majorHAnsi" w:hAnsiTheme="majorHAnsi" w:cs="Arial"/>
          <w:sz w:val="22"/>
          <w:szCs w:val="22"/>
        </w:rPr>
        <w:t>at the Council is not responsible for footpath repairs and WSCC will inspect every 15 months.</w:t>
      </w:r>
      <w:r w:rsidRPr="009632A1">
        <w:rPr>
          <w:rFonts w:asciiTheme="majorHAnsi" w:hAnsiTheme="majorHAnsi" w:cs="Arial"/>
          <w:sz w:val="22"/>
          <w:szCs w:val="22"/>
        </w:rPr>
        <w:t xml:space="preserve"> </w:t>
      </w:r>
      <w:r w:rsidR="001F1738">
        <w:rPr>
          <w:rFonts w:asciiTheme="majorHAnsi" w:hAnsiTheme="majorHAnsi" w:cs="Arial"/>
          <w:sz w:val="22"/>
          <w:szCs w:val="22"/>
        </w:rPr>
        <w:t xml:space="preserve"> She has offered to train the Council volunteers on footpath inspection if required.</w:t>
      </w:r>
      <w:r w:rsidR="00393E1F" w:rsidRPr="009632A1">
        <w:rPr>
          <w:rFonts w:asciiTheme="majorHAnsi" w:hAnsiTheme="majorHAnsi" w:cs="Arial"/>
          <w:sz w:val="22"/>
          <w:szCs w:val="22"/>
        </w:rPr>
        <w:br/>
      </w:r>
      <w:r w:rsidR="001F1738">
        <w:rPr>
          <w:rFonts w:asciiTheme="majorHAnsi" w:hAnsiTheme="majorHAnsi" w:cs="Arial"/>
          <w:sz w:val="22"/>
          <w:szCs w:val="22"/>
        </w:rPr>
        <w:t xml:space="preserve">f) </w:t>
      </w:r>
      <w:r w:rsidR="00164C1D" w:rsidRPr="009632A1">
        <w:rPr>
          <w:rFonts w:asciiTheme="majorHAnsi" w:hAnsiTheme="majorHAnsi" w:cs="Arial"/>
          <w:sz w:val="22"/>
          <w:szCs w:val="22"/>
        </w:rPr>
        <w:t>dog bins</w:t>
      </w:r>
      <w:r w:rsidR="00393E1F" w:rsidRPr="009632A1">
        <w:rPr>
          <w:rFonts w:asciiTheme="majorHAnsi" w:hAnsiTheme="majorHAnsi" w:cs="Arial"/>
          <w:sz w:val="22"/>
          <w:szCs w:val="22"/>
        </w:rPr>
        <w:t>: -</w:t>
      </w:r>
      <w:r w:rsidR="004D16A7" w:rsidRPr="009632A1">
        <w:rPr>
          <w:rFonts w:asciiTheme="majorHAnsi" w:hAnsiTheme="majorHAnsi" w:cs="Arial"/>
          <w:sz w:val="22"/>
          <w:szCs w:val="22"/>
        </w:rPr>
        <w:t>as per item no. 101.</w:t>
      </w:r>
    </w:p>
    <w:p w14:paraId="75B4BEDE" w14:textId="77777777" w:rsidR="00EF7B12" w:rsidRPr="00594A9F" w:rsidRDefault="003418B0" w:rsidP="003418B0">
      <w:pPr>
        <w:ind w:left="851" w:hanging="993"/>
        <w:rPr>
          <w:rFonts w:asciiTheme="majorHAnsi" w:hAnsiTheme="majorHAnsi" w:cs="Arial"/>
          <w:sz w:val="22"/>
          <w:szCs w:val="22"/>
        </w:rPr>
      </w:pPr>
      <w:r w:rsidRPr="009632A1">
        <w:rPr>
          <w:rFonts w:asciiTheme="majorHAnsi" w:hAnsiTheme="majorHAnsi" w:cs="Arial"/>
          <w:sz w:val="22"/>
          <w:szCs w:val="22"/>
        </w:rPr>
        <w:t xml:space="preserve">   </w:t>
      </w:r>
      <w:r w:rsidRPr="009632A1">
        <w:rPr>
          <w:rFonts w:asciiTheme="majorHAnsi" w:hAnsiTheme="majorHAnsi" w:cs="Arial"/>
          <w:b/>
          <w:szCs w:val="22"/>
          <w:u w:val="single"/>
        </w:rPr>
        <w:t>107. Annual Parish Meeting</w:t>
      </w:r>
      <w:r w:rsidR="00164C1D" w:rsidRPr="009632A1">
        <w:rPr>
          <w:rFonts w:asciiTheme="majorHAnsi" w:hAnsiTheme="majorHAnsi" w:cs="Arial"/>
          <w:b/>
          <w:szCs w:val="22"/>
          <w:u w:val="single"/>
        </w:rPr>
        <w:t>:</w:t>
      </w:r>
      <w:r w:rsidR="00EF7B12" w:rsidRPr="009632A1">
        <w:rPr>
          <w:rFonts w:asciiTheme="majorHAnsi" w:hAnsiTheme="majorHAnsi" w:cs="Arial"/>
          <w:szCs w:val="22"/>
        </w:rPr>
        <w:t xml:space="preserve"> </w:t>
      </w:r>
      <w:r w:rsidR="000F6D0E" w:rsidRPr="00594A9F">
        <w:rPr>
          <w:rFonts w:asciiTheme="majorHAnsi" w:hAnsiTheme="majorHAnsi" w:cs="Arial"/>
          <w:sz w:val="22"/>
          <w:szCs w:val="22"/>
        </w:rPr>
        <w:t>Proposed by JML that this should be moved to 1</w:t>
      </w:r>
      <w:r w:rsidR="004E6333" w:rsidRPr="00594A9F">
        <w:rPr>
          <w:rFonts w:asciiTheme="majorHAnsi" w:hAnsiTheme="majorHAnsi" w:cs="Arial"/>
          <w:sz w:val="22"/>
          <w:szCs w:val="22"/>
        </w:rPr>
        <w:t>8</w:t>
      </w:r>
      <w:r w:rsidR="000F6D0E" w:rsidRPr="00594A9F">
        <w:rPr>
          <w:rFonts w:asciiTheme="majorHAnsi" w:hAnsiTheme="majorHAnsi" w:cs="Arial"/>
          <w:sz w:val="22"/>
          <w:szCs w:val="22"/>
        </w:rPr>
        <w:t>.05.16</w:t>
      </w:r>
      <w:r w:rsidR="00EF7B12" w:rsidRPr="00594A9F">
        <w:rPr>
          <w:rFonts w:asciiTheme="majorHAnsi" w:hAnsiTheme="majorHAnsi" w:cs="Arial"/>
          <w:sz w:val="22"/>
          <w:szCs w:val="22"/>
        </w:rPr>
        <w:t xml:space="preserve"> </w:t>
      </w:r>
      <w:r w:rsidR="000F6D0E" w:rsidRPr="00594A9F">
        <w:rPr>
          <w:rFonts w:asciiTheme="majorHAnsi" w:hAnsiTheme="majorHAnsi" w:cs="Arial"/>
          <w:sz w:val="22"/>
          <w:szCs w:val="22"/>
        </w:rPr>
        <w:t>to allow time for detailed playground and road safety quotes to be obtained and for the new clerk to settle into the role. This was agreed by all Councillors present.</w:t>
      </w:r>
      <w:r w:rsidR="007C4B9B" w:rsidRPr="00594A9F">
        <w:rPr>
          <w:rFonts w:asciiTheme="majorHAnsi" w:hAnsiTheme="majorHAnsi" w:cs="Arial"/>
          <w:sz w:val="22"/>
          <w:szCs w:val="22"/>
        </w:rPr>
        <w:t xml:space="preserve"> </w:t>
      </w:r>
      <w:r w:rsidR="00F70906">
        <w:rPr>
          <w:rFonts w:asciiTheme="majorHAnsi" w:hAnsiTheme="majorHAnsi" w:cs="Arial"/>
          <w:sz w:val="22"/>
          <w:szCs w:val="22"/>
        </w:rPr>
        <w:t xml:space="preserve"> The date change will be advertised throughout the Parish.</w:t>
      </w:r>
    </w:p>
    <w:p w14:paraId="320B495A" w14:textId="77777777" w:rsidR="00F87C40" w:rsidRDefault="00F87C40" w:rsidP="003418B0">
      <w:pPr>
        <w:ind w:left="851" w:hanging="993"/>
        <w:rPr>
          <w:rFonts w:asciiTheme="majorHAnsi" w:hAnsiTheme="majorHAnsi" w:cs="Arial"/>
          <w:sz w:val="22"/>
          <w:szCs w:val="22"/>
        </w:rPr>
      </w:pPr>
    </w:p>
    <w:p w14:paraId="7609E187" w14:textId="77777777" w:rsidR="000F6D0E" w:rsidRPr="009632A1" w:rsidRDefault="003418B0" w:rsidP="003418B0">
      <w:pPr>
        <w:ind w:left="567" w:hanging="709"/>
        <w:rPr>
          <w:rFonts w:asciiTheme="majorHAnsi" w:hAnsiTheme="majorHAnsi" w:cs="Arial"/>
          <w:b/>
          <w:szCs w:val="22"/>
          <w:u w:val="single"/>
        </w:rPr>
      </w:pPr>
      <w:r w:rsidRPr="009632A1">
        <w:rPr>
          <w:rFonts w:asciiTheme="majorHAnsi" w:hAnsiTheme="majorHAnsi" w:cs="Arial"/>
          <w:sz w:val="22"/>
          <w:szCs w:val="22"/>
        </w:rPr>
        <w:t xml:space="preserve">   </w:t>
      </w:r>
      <w:r w:rsidRPr="009632A1">
        <w:rPr>
          <w:rFonts w:asciiTheme="majorHAnsi" w:hAnsiTheme="majorHAnsi" w:cs="Arial"/>
          <w:b/>
          <w:szCs w:val="22"/>
          <w:u w:val="single"/>
        </w:rPr>
        <w:t>108. King Edward VII – Update</w:t>
      </w:r>
      <w:r w:rsidR="000F6D0E" w:rsidRPr="009632A1">
        <w:rPr>
          <w:rFonts w:asciiTheme="majorHAnsi" w:hAnsiTheme="majorHAnsi" w:cs="Arial"/>
          <w:b/>
          <w:szCs w:val="22"/>
          <w:u w:val="single"/>
        </w:rPr>
        <w:t xml:space="preserve">: </w:t>
      </w:r>
      <w:r w:rsidR="000F6D0E" w:rsidRPr="009632A1">
        <w:rPr>
          <w:rFonts w:asciiTheme="majorHAnsi" w:hAnsiTheme="majorHAnsi" w:cs="Arial"/>
          <w:sz w:val="22"/>
          <w:szCs w:val="22"/>
        </w:rPr>
        <w:t>IH noted that he will be stepping down from the Parish Council on 31.03.16 so a new representative will be needed to liaise with these residents. SL offered to take on the role.  IH will forward him relevant information</w:t>
      </w:r>
      <w:r w:rsidR="000F6D0E" w:rsidRPr="009632A1">
        <w:rPr>
          <w:rFonts w:asciiTheme="majorHAnsi" w:hAnsiTheme="majorHAnsi" w:cs="Arial"/>
          <w:b/>
          <w:szCs w:val="22"/>
        </w:rPr>
        <w:t xml:space="preserve">.                                                                                                               </w:t>
      </w:r>
      <w:r w:rsidR="000F6D0E" w:rsidRPr="009632A1">
        <w:rPr>
          <w:rFonts w:asciiTheme="majorHAnsi" w:hAnsiTheme="majorHAnsi" w:cs="Arial"/>
          <w:b/>
          <w:szCs w:val="22"/>
          <w:u w:val="single"/>
        </w:rPr>
        <w:t xml:space="preserve"> </w:t>
      </w:r>
      <w:r w:rsidR="000F6D0E" w:rsidRPr="009632A1">
        <w:rPr>
          <w:rFonts w:asciiTheme="majorHAnsi" w:hAnsiTheme="majorHAnsi" w:cs="Arial"/>
          <w:b/>
          <w:sz w:val="20"/>
          <w:szCs w:val="22"/>
          <w:u w:val="single"/>
        </w:rPr>
        <w:t>ACTION: IH/SL</w:t>
      </w:r>
    </w:p>
    <w:p w14:paraId="741DDE18" w14:textId="77777777" w:rsidR="003418B0" w:rsidRPr="009632A1" w:rsidRDefault="00821261" w:rsidP="003418B0">
      <w:pPr>
        <w:ind w:left="567" w:hanging="709"/>
        <w:rPr>
          <w:rFonts w:asciiTheme="majorHAnsi" w:hAnsiTheme="majorHAnsi" w:cs="Arial"/>
          <w:sz w:val="22"/>
          <w:szCs w:val="22"/>
        </w:rPr>
      </w:pPr>
      <w:r w:rsidRPr="009632A1">
        <w:rPr>
          <w:rFonts w:asciiTheme="majorHAnsi" w:hAnsiTheme="majorHAnsi" w:cs="Arial"/>
          <w:sz w:val="22"/>
          <w:szCs w:val="22"/>
        </w:rPr>
        <w:t xml:space="preserve">       </w:t>
      </w:r>
      <w:r w:rsidR="00F87C40">
        <w:rPr>
          <w:rFonts w:asciiTheme="majorHAnsi" w:hAnsiTheme="majorHAnsi" w:cs="Arial"/>
          <w:sz w:val="22"/>
          <w:szCs w:val="22"/>
        </w:rPr>
        <w:t>-</w:t>
      </w:r>
      <w:r w:rsidRPr="009632A1">
        <w:rPr>
          <w:rFonts w:asciiTheme="majorHAnsi" w:hAnsiTheme="majorHAnsi" w:cs="Arial"/>
          <w:sz w:val="22"/>
          <w:szCs w:val="22"/>
        </w:rPr>
        <w:t>He</w:t>
      </w:r>
      <w:r w:rsidR="004E6333" w:rsidRPr="009632A1">
        <w:rPr>
          <w:rFonts w:asciiTheme="majorHAnsi" w:hAnsiTheme="majorHAnsi" w:cs="Arial"/>
          <w:sz w:val="22"/>
          <w:szCs w:val="22"/>
        </w:rPr>
        <w:t xml:space="preserve"> reported that phase 3 has star</w:t>
      </w:r>
      <w:r w:rsidRPr="009632A1">
        <w:rPr>
          <w:rFonts w:asciiTheme="majorHAnsi" w:hAnsiTheme="majorHAnsi" w:cs="Arial"/>
          <w:sz w:val="22"/>
          <w:szCs w:val="22"/>
        </w:rPr>
        <w:t xml:space="preserve">ted and the water supply issue has been resolved. </w:t>
      </w:r>
      <w:r w:rsidRPr="009632A1">
        <w:rPr>
          <w:rFonts w:asciiTheme="majorHAnsi" w:hAnsiTheme="majorHAnsi" w:cs="Arial"/>
          <w:sz w:val="22"/>
          <w:szCs w:val="22"/>
        </w:rPr>
        <w:br/>
      </w:r>
    </w:p>
    <w:p w14:paraId="38DE27D8" w14:textId="77777777" w:rsidR="003418B0" w:rsidRPr="009632A1" w:rsidRDefault="003418B0" w:rsidP="003418B0">
      <w:pPr>
        <w:ind w:left="567" w:hanging="709"/>
        <w:rPr>
          <w:rFonts w:asciiTheme="majorHAnsi" w:hAnsiTheme="majorHAnsi" w:cs="Arial"/>
          <w:b/>
          <w:sz w:val="20"/>
          <w:szCs w:val="22"/>
          <w:u w:val="single"/>
        </w:rPr>
      </w:pPr>
      <w:r w:rsidRPr="009632A1">
        <w:rPr>
          <w:rFonts w:asciiTheme="majorHAnsi" w:hAnsiTheme="majorHAnsi" w:cs="Arial"/>
          <w:sz w:val="22"/>
          <w:szCs w:val="22"/>
        </w:rPr>
        <w:t xml:space="preserve">  </w:t>
      </w:r>
      <w:r w:rsidRPr="009632A1">
        <w:rPr>
          <w:rFonts w:asciiTheme="majorHAnsi" w:hAnsiTheme="majorHAnsi" w:cs="Arial"/>
          <w:b/>
          <w:szCs w:val="22"/>
          <w:u w:val="single"/>
        </w:rPr>
        <w:t>109. Playground Rota</w:t>
      </w:r>
      <w:r w:rsidR="00001490" w:rsidRPr="009632A1">
        <w:rPr>
          <w:rFonts w:asciiTheme="majorHAnsi" w:hAnsiTheme="majorHAnsi" w:cs="Arial"/>
          <w:sz w:val="22"/>
          <w:szCs w:val="22"/>
        </w:rPr>
        <w:t xml:space="preserve">:  KB </w:t>
      </w:r>
      <w:r w:rsidR="004E6333" w:rsidRPr="009632A1">
        <w:rPr>
          <w:rFonts w:asciiTheme="majorHAnsi" w:hAnsiTheme="majorHAnsi" w:cs="Arial"/>
          <w:sz w:val="22"/>
          <w:szCs w:val="22"/>
        </w:rPr>
        <w:t>will re</w:t>
      </w:r>
      <w:r w:rsidR="00001490" w:rsidRPr="009632A1">
        <w:rPr>
          <w:rFonts w:asciiTheme="majorHAnsi" w:hAnsiTheme="majorHAnsi" w:cs="Arial"/>
          <w:sz w:val="22"/>
          <w:szCs w:val="22"/>
        </w:rPr>
        <w:t>-circulate</w:t>
      </w:r>
      <w:r w:rsidR="009F2398" w:rsidRPr="009632A1">
        <w:rPr>
          <w:rFonts w:asciiTheme="majorHAnsi" w:hAnsiTheme="majorHAnsi" w:cs="Arial"/>
          <w:sz w:val="22"/>
          <w:szCs w:val="22"/>
        </w:rPr>
        <w:t xml:space="preserve"> the rota</w:t>
      </w:r>
      <w:r w:rsidR="00FC1234" w:rsidRPr="009632A1">
        <w:rPr>
          <w:rFonts w:asciiTheme="majorHAnsi" w:hAnsiTheme="majorHAnsi" w:cs="Arial"/>
          <w:sz w:val="22"/>
          <w:szCs w:val="22"/>
        </w:rPr>
        <w:t xml:space="preserve"> so gaps can be filled in.</w:t>
      </w:r>
      <w:r w:rsidR="009F2398" w:rsidRPr="009632A1">
        <w:rPr>
          <w:rFonts w:asciiTheme="majorHAnsi" w:hAnsiTheme="majorHAnsi" w:cs="Arial"/>
          <w:sz w:val="22"/>
          <w:szCs w:val="22"/>
        </w:rPr>
        <w:t xml:space="preserve"> VF has reported that there are some </w:t>
      </w:r>
      <w:r w:rsidR="00FC1234" w:rsidRPr="009632A1">
        <w:rPr>
          <w:rFonts w:asciiTheme="majorHAnsi" w:hAnsiTheme="majorHAnsi" w:cs="Arial"/>
          <w:sz w:val="22"/>
          <w:szCs w:val="22"/>
        </w:rPr>
        <w:t>loose bolts; KB will ask Playsafe to investigate, when the faulty item has been identified</w:t>
      </w:r>
      <w:r w:rsidR="009F2398" w:rsidRPr="009632A1">
        <w:rPr>
          <w:rFonts w:asciiTheme="majorHAnsi" w:hAnsiTheme="majorHAnsi" w:cs="Arial"/>
          <w:sz w:val="22"/>
          <w:szCs w:val="22"/>
        </w:rPr>
        <w:t>.</w:t>
      </w:r>
      <w:r w:rsidR="009F2398" w:rsidRPr="009632A1">
        <w:rPr>
          <w:rFonts w:asciiTheme="majorHAnsi" w:hAnsiTheme="majorHAnsi" w:cs="Arial"/>
          <w:b/>
          <w:sz w:val="20"/>
          <w:szCs w:val="22"/>
          <w:u w:val="single"/>
        </w:rPr>
        <w:t xml:space="preserve"> ACTION: KB/CLLRS</w:t>
      </w:r>
      <w:r w:rsidR="00FC1234" w:rsidRPr="009632A1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</w:t>
      </w:r>
    </w:p>
    <w:p w14:paraId="3DAB5D50" w14:textId="77777777" w:rsidR="006B2574" w:rsidRDefault="006B2574" w:rsidP="003418B0">
      <w:pPr>
        <w:ind w:left="567" w:hanging="709"/>
        <w:rPr>
          <w:rFonts w:asciiTheme="majorHAnsi" w:hAnsiTheme="majorHAnsi" w:cs="Arial"/>
          <w:sz w:val="22"/>
          <w:szCs w:val="22"/>
        </w:rPr>
      </w:pPr>
    </w:p>
    <w:p w14:paraId="7227A9B7" w14:textId="77777777" w:rsidR="00F70906" w:rsidRDefault="00F70906" w:rsidP="003418B0">
      <w:pPr>
        <w:ind w:left="567" w:hanging="709"/>
        <w:rPr>
          <w:rFonts w:asciiTheme="majorHAnsi" w:hAnsiTheme="majorHAnsi" w:cs="Arial"/>
          <w:sz w:val="22"/>
          <w:szCs w:val="22"/>
        </w:rPr>
      </w:pPr>
    </w:p>
    <w:p w14:paraId="76A6C1A5" w14:textId="77777777" w:rsidR="00F70906" w:rsidRPr="009632A1" w:rsidRDefault="00F70906" w:rsidP="003418B0">
      <w:pPr>
        <w:ind w:left="567" w:hanging="709"/>
        <w:rPr>
          <w:rFonts w:asciiTheme="majorHAnsi" w:hAnsiTheme="majorHAnsi" w:cs="Arial"/>
          <w:sz w:val="22"/>
          <w:szCs w:val="22"/>
        </w:rPr>
      </w:pPr>
    </w:p>
    <w:p w14:paraId="765FD3FE" w14:textId="77777777" w:rsidR="003418B0" w:rsidRPr="009632A1" w:rsidRDefault="003418B0" w:rsidP="003418B0">
      <w:pPr>
        <w:ind w:left="567" w:hanging="709"/>
        <w:rPr>
          <w:rFonts w:asciiTheme="majorHAnsi" w:hAnsiTheme="majorHAnsi" w:cs="Arial"/>
          <w:b/>
          <w:sz w:val="22"/>
          <w:szCs w:val="22"/>
          <w:u w:val="single"/>
        </w:rPr>
      </w:pPr>
      <w:r w:rsidRPr="009632A1">
        <w:rPr>
          <w:rFonts w:asciiTheme="majorHAnsi" w:hAnsiTheme="majorHAnsi" w:cs="Arial"/>
          <w:sz w:val="22"/>
          <w:szCs w:val="22"/>
        </w:rPr>
        <w:lastRenderedPageBreak/>
        <w:t xml:space="preserve">   </w:t>
      </w:r>
      <w:r w:rsidRPr="009632A1">
        <w:rPr>
          <w:rFonts w:asciiTheme="majorHAnsi" w:hAnsiTheme="majorHAnsi" w:cs="Arial"/>
          <w:b/>
          <w:szCs w:val="22"/>
          <w:u w:val="single"/>
        </w:rPr>
        <w:t>110. Correspondence &amp; notices received since last meeting</w:t>
      </w:r>
    </w:p>
    <w:p w14:paraId="5554BD9E" w14:textId="77777777" w:rsidR="00EF7B12" w:rsidRPr="009632A1" w:rsidRDefault="00EF7B12" w:rsidP="003418B0">
      <w:pPr>
        <w:ind w:left="567" w:hanging="709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4234"/>
      </w:tblGrid>
      <w:tr w:rsidR="009632A1" w:rsidRPr="009632A1" w14:paraId="1F617BD6" w14:textId="77777777" w:rsidTr="00CA55F0">
        <w:tc>
          <w:tcPr>
            <w:tcW w:w="2122" w:type="dxa"/>
          </w:tcPr>
          <w:p w14:paraId="2EFB4A77" w14:textId="77777777" w:rsidR="006B2574" w:rsidRPr="009632A1" w:rsidRDefault="006B2574" w:rsidP="005B6517">
            <w:pPr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FROM</w:t>
            </w:r>
          </w:p>
        </w:tc>
        <w:tc>
          <w:tcPr>
            <w:tcW w:w="3969" w:type="dxa"/>
          </w:tcPr>
          <w:p w14:paraId="79647891" w14:textId="77777777" w:rsidR="006B2574" w:rsidRPr="009632A1" w:rsidRDefault="006B2574" w:rsidP="005B6517">
            <w:pPr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DETAIL</w:t>
            </w:r>
          </w:p>
        </w:tc>
        <w:tc>
          <w:tcPr>
            <w:tcW w:w="4234" w:type="dxa"/>
          </w:tcPr>
          <w:p w14:paraId="1E723B81" w14:textId="77777777" w:rsidR="006B2574" w:rsidRPr="009632A1" w:rsidRDefault="006B2574" w:rsidP="005B6517">
            <w:pPr>
              <w:rPr>
                <w:rFonts w:asciiTheme="majorHAnsi" w:hAnsiTheme="majorHAnsi"/>
                <w:b/>
                <w:sz w:val="20"/>
              </w:rPr>
            </w:pPr>
            <w:r w:rsidRPr="009632A1">
              <w:rPr>
                <w:rFonts w:asciiTheme="majorHAnsi" w:hAnsiTheme="majorHAnsi"/>
                <w:b/>
                <w:sz w:val="20"/>
              </w:rPr>
              <w:t>ACTION</w:t>
            </w:r>
          </w:p>
        </w:tc>
      </w:tr>
      <w:tr w:rsidR="009632A1" w:rsidRPr="009632A1" w14:paraId="420017BC" w14:textId="77777777" w:rsidTr="00CA55F0">
        <w:tc>
          <w:tcPr>
            <w:tcW w:w="2122" w:type="dxa"/>
          </w:tcPr>
          <w:p w14:paraId="79D88E84" w14:textId="77777777" w:rsidR="006B2574" w:rsidRPr="009632A1" w:rsidRDefault="006B2574" w:rsidP="005B6517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Boundary Commission</w:t>
            </w:r>
          </w:p>
        </w:tc>
        <w:tc>
          <w:tcPr>
            <w:tcW w:w="3969" w:type="dxa"/>
          </w:tcPr>
          <w:p w14:paraId="03E04CA0" w14:textId="77777777" w:rsidR="006B2574" w:rsidRPr="009632A1" w:rsidRDefault="006B2574" w:rsidP="005B6517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Electoral Review of Chichester - consultation</w:t>
            </w:r>
          </w:p>
        </w:tc>
        <w:tc>
          <w:tcPr>
            <w:tcW w:w="4234" w:type="dxa"/>
          </w:tcPr>
          <w:p w14:paraId="4EE8548A" w14:textId="77777777" w:rsidR="006B2574" w:rsidRPr="009632A1" w:rsidRDefault="006B2574" w:rsidP="006B2574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No comment</w:t>
            </w:r>
          </w:p>
        </w:tc>
      </w:tr>
      <w:tr w:rsidR="009632A1" w:rsidRPr="009632A1" w14:paraId="6B7358EA" w14:textId="77777777" w:rsidTr="00CA55F0">
        <w:tc>
          <w:tcPr>
            <w:tcW w:w="2122" w:type="dxa"/>
          </w:tcPr>
          <w:p w14:paraId="189B6CD4" w14:textId="77777777" w:rsidR="006B2574" w:rsidRPr="009632A1" w:rsidRDefault="006B2574" w:rsidP="005B6517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Tower Mint</w:t>
            </w:r>
          </w:p>
        </w:tc>
        <w:tc>
          <w:tcPr>
            <w:tcW w:w="3969" w:type="dxa"/>
          </w:tcPr>
          <w:p w14:paraId="1DAAB937" w14:textId="77777777" w:rsidR="006B2574" w:rsidRPr="009632A1" w:rsidRDefault="006B2574" w:rsidP="005B6517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Commemorative Queen’s 90</w:t>
            </w:r>
            <w:r w:rsidRPr="009632A1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Pr="009632A1">
              <w:rPr>
                <w:rFonts w:asciiTheme="majorHAnsi" w:hAnsiTheme="majorHAnsi"/>
                <w:sz w:val="20"/>
              </w:rPr>
              <w:t xml:space="preserve"> birthday coin</w:t>
            </w:r>
          </w:p>
        </w:tc>
        <w:tc>
          <w:tcPr>
            <w:tcW w:w="4234" w:type="dxa"/>
          </w:tcPr>
          <w:p w14:paraId="39902F4C" w14:textId="77777777" w:rsidR="006B2574" w:rsidRPr="009632A1" w:rsidRDefault="006B2574" w:rsidP="005B6517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Not required</w:t>
            </w:r>
          </w:p>
        </w:tc>
      </w:tr>
      <w:tr w:rsidR="009632A1" w:rsidRPr="009632A1" w14:paraId="29FCBC2C" w14:textId="77777777" w:rsidTr="00CA55F0">
        <w:tc>
          <w:tcPr>
            <w:tcW w:w="2122" w:type="dxa"/>
          </w:tcPr>
          <w:p w14:paraId="4326EED6" w14:textId="77777777" w:rsidR="006B2574" w:rsidRPr="009632A1" w:rsidRDefault="006B2574" w:rsidP="005B6517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Savills o/b Cowdray</w:t>
            </w:r>
          </w:p>
        </w:tc>
        <w:tc>
          <w:tcPr>
            <w:tcW w:w="3969" w:type="dxa"/>
          </w:tcPr>
          <w:p w14:paraId="47A55BE3" w14:textId="77777777" w:rsidR="006B2574" w:rsidRPr="009632A1" w:rsidRDefault="006B2574" w:rsidP="005B6517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Draft Whole Estate Plan</w:t>
            </w:r>
          </w:p>
        </w:tc>
        <w:tc>
          <w:tcPr>
            <w:tcW w:w="4234" w:type="dxa"/>
          </w:tcPr>
          <w:p w14:paraId="2DC2ECA2" w14:textId="77777777" w:rsidR="006B2574" w:rsidRPr="009632A1" w:rsidRDefault="00A02EB2" w:rsidP="0012476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As per initial session with A. Watson</w:t>
            </w:r>
            <w:r w:rsidR="0012476D" w:rsidRPr="009632A1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14:paraId="5FCBBC19" w14:textId="77777777" w:rsidR="00B270A4" w:rsidRPr="009632A1" w:rsidRDefault="00B270A4" w:rsidP="006B2574">
      <w:pPr>
        <w:ind w:left="567" w:hanging="709"/>
        <w:rPr>
          <w:rFonts w:asciiTheme="majorHAnsi" w:hAnsiTheme="majorHAnsi" w:cs="Arial"/>
          <w:sz w:val="20"/>
          <w:szCs w:val="22"/>
          <w:u w:val="single"/>
        </w:rPr>
      </w:pPr>
    </w:p>
    <w:p w14:paraId="25FBFC4D" w14:textId="77777777" w:rsidR="006B2574" w:rsidRPr="009632A1" w:rsidRDefault="006B2574" w:rsidP="006B2574">
      <w:pPr>
        <w:ind w:left="567" w:hanging="709"/>
        <w:rPr>
          <w:rFonts w:asciiTheme="majorHAnsi" w:hAnsiTheme="majorHAnsi" w:cs="Arial"/>
          <w:sz w:val="20"/>
          <w:szCs w:val="22"/>
          <w:u w:val="single"/>
        </w:rPr>
      </w:pPr>
      <w:r w:rsidRPr="009632A1">
        <w:rPr>
          <w:rFonts w:asciiTheme="majorHAnsi" w:hAnsiTheme="majorHAnsi" w:cs="Arial"/>
          <w:sz w:val="22"/>
          <w:szCs w:val="22"/>
          <w:u w:val="single"/>
        </w:rPr>
        <w:t>Invitations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50"/>
        <w:gridCol w:w="2457"/>
        <w:gridCol w:w="3424"/>
        <w:gridCol w:w="1399"/>
      </w:tblGrid>
      <w:tr w:rsidR="009632A1" w:rsidRPr="009632A1" w14:paraId="44B5BE4C" w14:textId="77777777" w:rsidTr="00A75247">
        <w:tc>
          <w:tcPr>
            <w:tcW w:w="3050" w:type="dxa"/>
          </w:tcPr>
          <w:p w14:paraId="4F0ADB0E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FROM</w:t>
            </w:r>
          </w:p>
        </w:tc>
        <w:tc>
          <w:tcPr>
            <w:tcW w:w="2457" w:type="dxa"/>
          </w:tcPr>
          <w:p w14:paraId="6E82940E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DETAIL</w:t>
            </w:r>
          </w:p>
        </w:tc>
        <w:tc>
          <w:tcPr>
            <w:tcW w:w="3424" w:type="dxa"/>
          </w:tcPr>
          <w:p w14:paraId="2276D37A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</w:p>
        </w:tc>
        <w:tc>
          <w:tcPr>
            <w:tcW w:w="1399" w:type="dxa"/>
          </w:tcPr>
          <w:p w14:paraId="439BA27F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ATTENDEE(S)</w:t>
            </w:r>
          </w:p>
        </w:tc>
      </w:tr>
      <w:tr w:rsidR="009632A1" w:rsidRPr="009632A1" w14:paraId="71F78D6B" w14:textId="77777777" w:rsidTr="00A75247">
        <w:tc>
          <w:tcPr>
            <w:tcW w:w="3050" w:type="dxa"/>
          </w:tcPr>
          <w:p w14:paraId="0B52537D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Petworth Town Council</w:t>
            </w:r>
          </w:p>
        </w:tc>
        <w:tc>
          <w:tcPr>
            <w:tcW w:w="2457" w:type="dxa"/>
          </w:tcPr>
          <w:p w14:paraId="705988C5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Meeting with Nick Herbert MP</w:t>
            </w:r>
          </w:p>
        </w:tc>
        <w:tc>
          <w:tcPr>
            <w:tcW w:w="3424" w:type="dxa"/>
          </w:tcPr>
          <w:p w14:paraId="35E0EDC5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11.03.16 @ 14:30 Leconfield Hall</w:t>
            </w:r>
          </w:p>
        </w:tc>
        <w:tc>
          <w:tcPr>
            <w:tcW w:w="1399" w:type="dxa"/>
          </w:tcPr>
          <w:p w14:paraId="110E7051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None</w:t>
            </w:r>
          </w:p>
        </w:tc>
      </w:tr>
      <w:tr w:rsidR="009632A1" w:rsidRPr="009632A1" w14:paraId="1CA489ED" w14:textId="77777777" w:rsidTr="00A75247">
        <w:tc>
          <w:tcPr>
            <w:tcW w:w="3050" w:type="dxa"/>
          </w:tcPr>
          <w:p w14:paraId="40F93257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WSCC Highways</w:t>
            </w:r>
          </w:p>
        </w:tc>
        <w:tc>
          <w:tcPr>
            <w:tcW w:w="2457" w:type="dxa"/>
          </w:tcPr>
          <w:p w14:paraId="330CFFCF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Meeting with Joel Sykes &amp; Michael Brown</w:t>
            </w:r>
          </w:p>
        </w:tc>
        <w:tc>
          <w:tcPr>
            <w:tcW w:w="3424" w:type="dxa"/>
          </w:tcPr>
          <w:p w14:paraId="14BE77A0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14.03.16 @12:00 in Angel Inn, Midhurst</w:t>
            </w:r>
          </w:p>
        </w:tc>
        <w:tc>
          <w:tcPr>
            <w:tcW w:w="1399" w:type="dxa"/>
          </w:tcPr>
          <w:p w14:paraId="69FFFD47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MN, CM, SH</w:t>
            </w:r>
          </w:p>
        </w:tc>
      </w:tr>
      <w:tr w:rsidR="009632A1" w:rsidRPr="009632A1" w14:paraId="352F09EA" w14:textId="77777777" w:rsidTr="00A75247">
        <w:tc>
          <w:tcPr>
            <w:tcW w:w="3050" w:type="dxa"/>
          </w:tcPr>
          <w:p w14:paraId="6F4C099C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CDC</w:t>
            </w:r>
          </w:p>
        </w:tc>
        <w:tc>
          <w:tcPr>
            <w:tcW w:w="2457" w:type="dxa"/>
          </w:tcPr>
          <w:p w14:paraId="53198E92" w14:textId="77777777" w:rsidR="006B2574" w:rsidRPr="009632A1" w:rsidRDefault="006B2574" w:rsidP="00EA210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 xml:space="preserve">05.04.16 </w:t>
            </w:r>
            <w:r w:rsidR="00840B28" w:rsidRPr="009632A1">
              <w:rPr>
                <w:rFonts w:asciiTheme="majorHAnsi" w:hAnsiTheme="majorHAnsi" w:cs="Arial"/>
                <w:sz w:val="18"/>
                <w:szCs w:val="22"/>
              </w:rPr>
              <w:t>@</w:t>
            </w:r>
            <w:r w:rsidRPr="009632A1">
              <w:rPr>
                <w:rFonts w:asciiTheme="majorHAnsi" w:hAnsiTheme="majorHAnsi" w:cs="Arial"/>
                <w:sz w:val="18"/>
                <w:szCs w:val="22"/>
              </w:rPr>
              <w:t>19:00 Special meeting  OF  NECF &amp; NWCF  with Katy Bourne</w:t>
            </w:r>
            <w:r w:rsidR="00EA2104" w:rsidRPr="009632A1">
              <w:rPr>
                <w:rFonts w:asciiTheme="majorHAnsi" w:hAnsiTheme="majorHAnsi" w:cs="Arial"/>
                <w:sz w:val="18"/>
                <w:szCs w:val="22"/>
              </w:rPr>
              <w:t xml:space="preserve"> &amp; others police reps</w:t>
            </w:r>
            <w:r w:rsidRPr="009632A1">
              <w:rPr>
                <w:rFonts w:asciiTheme="majorHAnsi" w:hAnsiTheme="majorHAnsi" w:cs="Arial"/>
                <w:sz w:val="18"/>
                <w:szCs w:val="22"/>
              </w:rPr>
              <w:t xml:space="preserve">-  </w:t>
            </w:r>
          </w:p>
        </w:tc>
        <w:tc>
          <w:tcPr>
            <w:tcW w:w="3424" w:type="dxa"/>
          </w:tcPr>
          <w:p w14:paraId="167F5C45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05.04.16 19:00 @ Lodsworth village hall</w:t>
            </w:r>
          </w:p>
        </w:tc>
        <w:tc>
          <w:tcPr>
            <w:tcW w:w="1399" w:type="dxa"/>
          </w:tcPr>
          <w:p w14:paraId="2F0385C1" w14:textId="77777777" w:rsidR="006B2574" w:rsidRPr="009632A1" w:rsidRDefault="006B2574" w:rsidP="006B2574">
            <w:pPr>
              <w:rPr>
                <w:rFonts w:asciiTheme="majorHAnsi" w:hAnsiTheme="majorHAnsi" w:cs="Arial"/>
                <w:sz w:val="18"/>
                <w:szCs w:val="22"/>
              </w:rPr>
            </w:pPr>
            <w:r w:rsidRPr="009632A1">
              <w:rPr>
                <w:rFonts w:asciiTheme="majorHAnsi" w:hAnsiTheme="majorHAnsi" w:cs="Arial"/>
                <w:sz w:val="18"/>
                <w:szCs w:val="22"/>
              </w:rPr>
              <w:t>DP, SL</w:t>
            </w:r>
          </w:p>
        </w:tc>
      </w:tr>
    </w:tbl>
    <w:p w14:paraId="689C36D0" w14:textId="77777777" w:rsidR="00EF7B12" w:rsidRPr="009632A1" w:rsidRDefault="00EF7B12" w:rsidP="003418B0">
      <w:pPr>
        <w:ind w:left="567" w:hanging="709"/>
        <w:rPr>
          <w:rFonts w:asciiTheme="majorHAnsi" w:hAnsiTheme="majorHAnsi" w:cs="Arial"/>
          <w:sz w:val="22"/>
          <w:szCs w:val="22"/>
        </w:rPr>
      </w:pPr>
    </w:p>
    <w:p w14:paraId="4BEFBD7A" w14:textId="77777777" w:rsidR="00EF7B12" w:rsidRPr="009632A1" w:rsidRDefault="00EF7B12" w:rsidP="003418B0">
      <w:pPr>
        <w:ind w:left="567" w:hanging="709"/>
        <w:rPr>
          <w:rFonts w:asciiTheme="majorHAnsi" w:hAnsiTheme="majorHAnsi" w:cs="Arial"/>
          <w:sz w:val="22"/>
          <w:szCs w:val="22"/>
        </w:rPr>
      </w:pPr>
    </w:p>
    <w:p w14:paraId="4744CB16" w14:textId="77777777" w:rsidR="003418B0" w:rsidRPr="009632A1" w:rsidRDefault="003418B0" w:rsidP="00B46EEF">
      <w:pPr>
        <w:ind w:hanging="142"/>
        <w:rPr>
          <w:rFonts w:asciiTheme="majorHAnsi" w:hAnsiTheme="majorHAnsi" w:cs="Arial"/>
          <w:b/>
          <w:szCs w:val="22"/>
          <w:u w:val="single"/>
        </w:rPr>
      </w:pPr>
      <w:r w:rsidRPr="009632A1">
        <w:rPr>
          <w:rFonts w:asciiTheme="majorHAnsi" w:hAnsiTheme="majorHAnsi" w:cs="Arial"/>
          <w:sz w:val="22"/>
          <w:szCs w:val="22"/>
        </w:rPr>
        <w:t xml:space="preserve">   </w:t>
      </w:r>
      <w:r w:rsidRPr="009632A1">
        <w:rPr>
          <w:rFonts w:asciiTheme="majorHAnsi" w:hAnsiTheme="majorHAnsi" w:cs="Arial"/>
          <w:b/>
          <w:szCs w:val="22"/>
          <w:u w:val="single"/>
        </w:rPr>
        <w:t>111. Planning: To consider planning ap</w:t>
      </w:r>
      <w:r w:rsidR="00B270A4" w:rsidRPr="009632A1">
        <w:rPr>
          <w:rFonts w:asciiTheme="majorHAnsi" w:hAnsiTheme="majorHAnsi" w:cs="Arial"/>
          <w:b/>
          <w:szCs w:val="22"/>
          <w:u w:val="single"/>
        </w:rPr>
        <w:t>plications &amp; decisions received</w:t>
      </w:r>
      <w:r w:rsidR="00B270A4" w:rsidRPr="009632A1">
        <w:rPr>
          <w:rFonts w:asciiTheme="majorHAnsi" w:hAnsiTheme="majorHAnsi" w:cs="Arial"/>
          <w:b/>
          <w:szCs w:val="22"/>
          <w:u w:val="single"/>
        </w:rPr>
        <w:br/>
      </w:r>
      <w:r w:rsidR="00B270A4" w:rsidRPr="009632A1">
        <w:rPr>
          <w:rFonts w:asciiTheme="majorHAnsi" w:hAnsiTheme="majorHAnsi" w:cs="Arial"/>
          <w:sz w:val="22"/>
          <w:szCs w:val="22"/>
          <w:u w:val="single"/>
        </w:rPr>
        <w:t>Applications</w:t>
      </w:r>
      <w:r w:rsidRPr="009632A1">
        <w:rPr>
          <w:rFonts w:asciiTheme="majorHAnsi" w:hAnsiTheme="majorHAnsi" w:cs="Arial"/>
          <w:sz w:val="22"/>
          <w:szCs w:val="22"/>
          <w:u w:val="single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73"/>
        <w:gridCol w:w="2257"/>
        <w:gridCol w:w="4229"/>
        <w:gridCol w:w="1984"/>
      </w:tblGrid>
      <w:tr w:rsidR="009632A1" w:rsidRPr="009632A1" w14:paraId="13B5E30F" w14:textId="77777777" w:rsidTr="0012476D">
        <w:tc>
          <w:tcPr>
            <w:tcW w:w="1873" w:type="dxa"/>
          </w:tcPr>
          <w:p w14:paraId="352FD5B2" w14:textId="77777777" w:rsidR="00B270A4" w:rsidRPr="009632A1" w:rsidRDefault="00B270A4" w:rsidP="005B651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632A1">
              <w:rPr>
                <w:rFonts w:asciiTheme="majorHAnsi" w:hAnsiTheme="majorHAnsi"/>
                <w:b/>
                <w:sz w:val="18"/>
                <w:szCs w:val="18"/>
              </w:rPr>
              <w:t>APP NO</w:t>
            </w:r>
          </w:p>
        </w:tc>
        <w:tc>
          <w:tcPr>
            <w:tcW w:w="2257" w:type="dxa"/>
          </w:tcPr>
          <w:p w14:paraId="0725EB2E" w14:textId="77777777" w:rsidR="00B270A4" w:rsidRPr="009632A1" w:rsidRDefault="00B270A4" w:rsidP="005B651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632A1">
              <w:rPr>
                <w:rFonts w:asciiTheme="majorHAnsi" w:hAnsiTheme="majorHAnsi"/>
                <w:b/>
                <w:sz w:val="18"/>
                <w:szCs w:val="18"/>
              </w:rPr>
              <w:t>PROPERTY</w:t>
            </w:r>
          </w:p>
        </w:tc>
        <w:tc>
          <w:tcPr>
            <w:tcW w:w="4229" w:type="dxa"/>
          </w:tcPr>
          <w:p w14:paraId="54BBEB32" w14:textId="77777777" w:rsidR="00B270A4" w:rsidRPr="009632A1" w:rsidRDefault="00B270A4" w:rsidP="005B651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632A1">
              <w:rPr>
                <w:rFonts w:asciiTheme="majorHAnsi" w:hAnsiTheme="majorHAnsi"/>
                <w:b/>
                <w:sz w:val="18"/>
                <w:szCs w:val="18"/>
              </w:rPr>
              <w:t>DETAIL</w:t>
            </w:r>
          </w:p>
        </w:tc>
        <w:tc>
          <w:tcPr>
            <w:tcW w:w="1984" w:type="dxa"/>
          </w:tcPr>
          <w:p w14:paraId="483AD2CD" w14:textId="77777777" w:rsidR="00B270A4" w:rsidRPr="009632A1" w:rsidRDefault="00B270A4" w:rsidP="005B651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632A1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632A1" w:rsidRPr="009632A1" w14:paraId="2CD730A6" w14:textId="77777777" w:rsidTr="0012476D">
        <w:tc>
          <w:tcPr>
            <w:tcW w:w="1873" w:type="dxa"/>
          </w:tcPr>
          <w:p w14:paraId="43D46F18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SDNP/15/05574/HOUS</w:t>
            </w:r>
          </w:p>
        </w:tc>
        <w:tc>
          <w:tcPr>
            <w:tcW w:w="2257" w:type="dxa"/>
          </w:tcPr>
          <w:p w14:paraId="47B6D1D9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5 Cowdray Rd</w:t>
            </w:r>
          </w:p>
        </w:tc>
        <w:tc>
          <w:tcPr>
            <w:tcW w:w="4229" w:type="dxa"/>
          </w:tcPr>
          <w:p w14:paraId="4B9D3B69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Proposed replacement of existing single storey extension with a two storey extension at rear plus new enclosed front porch.</w:t>
            </w:r>
          </w:p>
        </w:tc>
        <w:tc>
          <w:tcPr>
            <w:tcW w:w="1984" w:type="dxa"/>
          </w:tcPr>
          <w:p w14:paraId="69FD1338" w14:textId="77777777" w:rsidR="00B270A4" w:rsidRPr="009632A1" w:rsidRDefault="00B270A4" w:rsidP="00B270A4">
            <w:pPr>
              <w:rPr>
                <w:rFonts w:asciiTheme="majorHAnsi" w:hAnsiTheme="majorHAnsi"/>
                <w:sz w:val="22"/>
              </w:rPr>
            </w:pPr>
            <w:r w:rsidRPr="009632A1">
              <w:rPr>
                <w:rFonts w:asciiTheme="majorHAnsi" w:hAnsiTheme="majorHAnsi"/>
                <w:sz w:val="22"/>
              </w:rPr>
              <w:t>No Objection</w:t>
            </w:r>
          </w:p>
        </w:tc>
      </w:tr>
      <w:tr w:rsidR="009632A1" w:rsidRPr="009632A1" w14:paraId="59EAC212" w14:textId="77777777" w:rsidTr="0012476D">
        <w:tc>
          <w:tcPr>
            <w:tcW w:w="1873" w:type="dxa"/>
          </w:tcPr>
          <w:p w14:paraId="567219F5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SDNP/16/00232/HOUS</w:t>
            </w:r>
          </w:p>
        </w:tc>
        <w:tc>
          <w:tcPr>
            <w:tcW w:w="2257" w:type="dxa"/>
          </w:tcPr>
          <w:p w14:paraId="725ABB0B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West Gate  Dodsley Grove</w:t>
            </w:r>
          </w:p>
        </w:tc>
        <w:tc>
          <w:tcPr>
            <w:tcW w:w="4229" w:type="dxa"/>
          </w:tcPr>
          <w:p w14:paraId="1DC69C8B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Erection of summerhouse</w:t>
            </w:r>
          </w:p>
        </w:tc>
        <w:tc>
          <w:tcPr>
            <w:tcW w:w="1984" w:type="dxa"/>
          </w:tcPr>
          <w:p w14:paraId="67704A99" w14:textId="77777777" w:rsidR="00B270A4" w:rsidRPr="009632A1" w:rsidRDefault="00B270A4" w:rsidP="00B270A4">
            <w:pPr>
              <w:rPr>
                <w:rFonts w:asciiTheme="majorHAnsi" w:hAnsiTheme="majorHAnsi"/>
                <w:sz w:val="22"/>
              </w:rPr>
            </w:pPr>
            <w:r w:rsidRPr="009632A1">
              <w:rPr>
                <w:rFonts w:asciiTheme="majorHAnsi" w:hAnsiTheme="majorHAnsi"/>
                <w:sz w:val="22"/>
              </w:rPr>
              <w:t>No Objection</w:t>
            </w:r>
          </w:p>
        </w:tc>
      </w:tr>
      <w:tr w:rsidR="009632A1" w:rsidRPr="009632A1" w14:paraId="602C46AF" w14:textId="77777777" w:rsidTr="0012476D">
        <w:tc>
          <w:tcPr>
            <w:tcW w:w="1873" w:type="dxa"/>
          </w:tcPr>
          <w:p w14:paraId="1E241B5C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SDNP/16/00359/HOUS</w:t>
            </w:r>
          </w:p>
        </w:tc>
        <w:tc>
          <w:tcPr>
            <w:tcW w:w="2257" w:type="dxa"/>
          </w:tcPr>
          <w:p w14:paraId="6A3A64B2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 xml:space="preserve">West Heath Cottage  Kings Drive </w:t>
            </w:r>
          </w:p>
          <w:p w14:paraId="5D35FD6B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29" w:type="dxa"/>
          </w:tcPr>
          <w:p w14:paraId="7B47DC44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Demolition of the lean-to on the west elevation, proposed one and half storey extension to the east elevation. A single story extension to the North elevation and replacement double garage with a pitched roof.</w:t>
            </w:r>
          </w:p>
        </w:tc>
        <w:tc>
          <w:tcPr>
            <w:tcW w:w="1984" w:type="dxa"/>
          </w:tcPr>
          <w:p w14:paraId="0EDA1A36" w14:textId="77777777" w:rsidR="00B270A4" w:rsidRPr="009632A1" w:rsidRDefault="00B270A4" w:rsidP="00B270A4">
            <w:pPr>
              <w:rPr>
                <w:rFonts w:asciiTheme="majorHAnsi" w:hAnsiTheme="majorHAnsi"/>
                <w:sz w:val="22"/>
              </w:rPr>
            </w:pPr>
            <w:r w:rsidRPr="009632A1">
              <w:rPr>
                <w:rFonts w:asciiTheme="majorHAnsi" w:hAnsiTheme="majorHAnsi"/>
                <w:sz w:val="22"/>
              </w:rPr>
              <w:t>No Objection</w:t>
            </w:r>
          </w:p>
        </w:tc>
      </w:tr>
      <w:tr w:rsidR="009632A1" w:rsidRPr="009632A1" w14:paraId="69A0935C" w14:textId="77777777" w:rsidTr="0012476D">
        <w:tc>
          <w:tcPr>
            <w:tcW w:w="1873" w:type="dxa"/>
          </w:tcPr>
          <w:p w14:paraId="1DA082D7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SDNP/16/00211/TPO</w:t>
            </w:r>
          </w:p>
        </w:tc>
        <w:tc>
          <w:tcPr>
            <w:tcW w:w="2257" w:type="dxa"/>
          </w:tcPr>
          <w:p w14:paraId="31C82EB9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 xml:space="preserve">Magnolia House  Hollist Lane </w:t>
            </w:r>
          </w:p>
          <w:p w14:paraId="67B54705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29" w:type="dxa"/>
          </w:tcPr>
          <w:p w14:paraId="30728686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Reduce heights by 33%, reduce widths by 30-40% and crown raise by up to 4-5m (above ground level) on 2 no. Lime trees (marked no. 1 and 2). Fell 1 no. Ash tree (marked no. 2). Reduce height by 50 - 60% (to restore to being a tree hedge on frontage) on 5 no. Beech trees. All 8 no. trees are within Area, A1 subject to EB/72/00402/TPO</w:t>
            </w:r>
          </w:p>
        </w:tc>
        <w:tc>
          <w:tcPr>
            <w:tcW w:w="1984" w:type="dxa"/>
          </w:tcPr>
          <w:p w14:paraId="349F9840" w14:textId="77777777" w:rsidR="00B270A4" w:rsidRPr="009632A1" w:rsidRDefault="00B270A4" w:rsidP="00B270A4">
            <w:pPr>
              <w:rPr>
                <w:rFonts w:asciiTheme="majorHAnsi" w:hAnsiTheme="majorHAnsi"/>
                <w:sz w:val="22"/>
              </w:rPr>
            </w:pPr>
            <w:r w:rsidRPr="009632A1">
              <w:rPr>
                <w:rFonts w:asciiTheme="majorHAnsi" w:hAnsiTheme="majorHAnsi"/>
                <w:sz w:val="22"/>
              </w:rPr>
              <w:t>No Objection</w:t>
            </w:r>
          </w:p>
        </w:tc>
      </w:tr>
      <w:tr w:rsidR="009632A1" w:rsidRPr="009632A1" w14:paraId="640F986E" w14:textId="77777777" w:rsidTr="0012476D">
        <w:tc>
          <w:tcPr>
            <w:tcW w:w="1873" w:type="dxa"/>
          </w:tcPr>
          <w:p w14:paraId="50420E88" w14:textId="77777777" w:rsidR="00B270A4" w:rsidRPr="009632A1" w:rsidRDefault="00B270A4" w:rsidP="005B6517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SDNP/16/00621/FUL</w:t>
            </w:r>
          </w:p>
        </w:tc>
        <w:tc>
          <w:tcPr>
            <w:tcW w:w="2257" w:type="dxa"/>
          </w:tcPr>
          <w:p w14:paraId="113456A5" w14:textId="77777777" w:rsidR="00B270A4" w:rsidRPr="009632A1" w:rsidRDefault="00B270A4" w:rsidP="005B6517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 xml:space="preserve">Rickyard Stables A272 Easebourne St to Heath End Lane </w:t>
            </w:r>
          </w:p>
        </w:tc>
        <w:tc>
          <w:tcPr>
            <w:tcW w:w="4229" w:type="dxa"/>
          </w:tcPr>
          <w:p w14:paraId="1FECA640" w14:textId="77777777" w:rsidR="00B270A4" w:rsidRPr="009632A1" w:rsidRDefault="00B270A4" w:rsidP="005B6517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Change of use of part of the existing building from agricultural store to dog grooming facility</w:t>
            </w:r>
          </w:p>
        </w:tc>
        <w:tc>
          <w:tcPr>
            <w:tcW w:w="1984" w:type="dxa"/>
          </w:tcPr>
          <w:p w14:paraId="54B2A277" w14:textId="77777777" w:rsidR="00B270A4" w:rsidRPr="009632A1" w:rsidRDefault="0012476D" w:rsidP="0012476D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20"/>
                <w:szCs w:val="18"/>
              </w:rPr>
              <w:t>No Objection</w:t>
            </w:r>
            <w:r w:rsidRPr="009632A1">
              <w:rPr>
                <w:rFonts w:asciiTheme="majorHAnsi" w:hAnsiTheme="majorHAnsi"/>
                <w:sz w:val="18"/>
                <w:szCs w:val="18"/>
              </w:rPr>
              <w:t xml:space="preserve">, providing that there is a condition that parking would have to be in the carpark area only. </w:t>
            </w:r>
          </w:p>
        </w:tc>
      </w:tr>
      <w:tr w:rsidR="009632A1" w:rsidRPr="009632A1" w14:paraId="1E86A67E" w14:textId="77777777" w:rsidTr="0012476D">
        <w:tc>
          <w:tcPr>
            <w:tcW w:w="1873" w:type="dxa"/>
          </w:tcPr>
          <w:p w14:paraId="45578EB3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SDNP/16/00855/CND</w:t>
            </w:r>
          </w:p>
        </w:tc>
        <w:tc>
          <w:tcPr>
            <w:tcW w:w="2257" w:type="dxa"/>
          </w:tcPr>
          <w:p w14:paraId="4B0A4198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 xml:space="preserve">Pavillion  The Rotherfield Sports Ground Dodsley Grove </w:t>
            </w:r>
          </w:p>
        </w:tc>
        <w:tc>
          <w:tcPr>
            <w:tcW w:w="4229" w:type="dxa"/>
          </w:tcPr>
          <w:p w14:paraId="63833284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Variation of conditions relating in SDNP/14/05960/FUL, conditions 3, 4, 7, 10, 13 and 15.</w:t>
            </w:r>
          </w:p>
        </w:tc>
        <w:tc>
          <w:tcPr>
            <w:tcW w:w="1984" w:type="dxa"/>
          </w:tcPr>
          <w:p w14:paraId="3B35EB0A" w14:textId="77777777" w:rsidR="00B270A4" w:rsidRPr="009632A1" w:rsidRDefault="00B270A4" w:rsidP="00B270A4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No Objection</w:t>
            </w:r>
          </w:p>
        </w:tc>
      </w:tr>
      <w:tr w:rsidR="009632A1" w:rsidRPr="009632A1" w14:paraId="4AECDF7A" w14:textId="77777777" w:rsidTr="0012476D">
        <w:trPr>
          <w:trHeight w:val="992"/>
        </w:trPr>
        <w:tc>
          <w:tcPr>
            <w:tcW w:w="1873" w:type="dxa"/>
          </w:tcPr>
          <w:p w14:paraId="2EADEAAB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SDNP/16/01062/TPO</w:t>
            </w:r>
          </w:p>
        </w:tc>
        <w:tc>
          <w:tcPr>
            <w:tcW w:w="2257" w:type="dxa"/>
          </w:tcPr>
          <w:p w14:paraId="6110731E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Little Gate Dodsley Grove</w:t>
            </w:r>
          </w:p>
        </w:tc>
        <w:tc>
          <w:tcPr>
            <w:tcW w:w="4229" w:type="dxa"/>
          </w:tcPr>
          <w:p w14:paraId="4F1D2D4D" w14:textId="77777777" w:rsidR="00B270A4" w:rsidRPr="009632A1" w:rsidRDefault="00B270A4" w:rsidP="00B270A4">
            <w:pPr>
              <w:rPr>
                <w:rFonts w:asciiTheme="majorHAnsi" w:hAnsiTheme="majorHAnsi"/>
                <w:sz w:val="18"/>
                <w:szCs w:val="18"/>
              </w:rPr>
            </w:pPr>
            <w:r w:rsidRPr="009632A1">
              <w:rPr>
                <w:rFonts w:asciiTheme="majorHAnsi" w:hAnsiTheme="majorHAnsi"/>
                <w:sz w:val="18"/>
                <w:szCs w:val="18"/>
              </w:rPr>
              <w:t>Crown raise by up to 4m (above ground level), reduce west sector by 3.5m, east sector by 2.5m, north and south sectors by 2-2.5m, reduce height by 3m and crown thin by 20% on 1 no. Beech tree T4 subject to EB/78/00406/TPO</w:t>
            </w:r>
          </w:p>
        </w:tc>
        <w:tc>
          <w:tcPr>
            <w:tcW w:w="1984" w:type="dxa"/>
          </w:tcPr>
          <w:p w14:paraId="2D5FAFED" w14:textId="77777777" w:rsidR="00B270A4" w:rsidRPr="009632A1" w:rsidRDefault="00B270A4" w:rsidP="00B270A4">
            <w:pPr>
              <w:rPr>
                <w:rFonts w:asciiTheme="majorHAnsi" w:hAnsiTheme="majorHAnsi"/>
                <w:sz w:val="20"/>
              </w:rPr>
            </w:pPr>
            <w:r w:rsidRPr="009632A1">
              <w:rPr>
                <w:rFonts w:asciiTheme="majorHAnsi" w:hAnsiTheme="majorHAnsi"/>
                <w:sz w:val="20"/>
              </w:rPr>
              <w:t>No Objection</w:t>
            </w:r>
          </w:p>
        </w:tc>
      </w:tr>
    </w:tbl>
    <w:p w14:paraId="7C4636FD" w14:textId="77777777" w:rsidR="00001490" w:rsidRPr="00AF7ACC" w:rsidRDefault="00834066" w:rsidP="003418B0">
      <w:pPr>
        <w:ind w:left="567" w:hanging="709"/>
        <w:rPr>
          <w:rFonts w:asciiTheme="majorHAnsi" w:hAnsiTheme="majorHAnsi" w:cs="Arial"/>
          <w:sz w:val="22"/>
          <w:szCs w:val="22"/>
          <w:u w:val="single"/>
        </w:rPr>
      </w:pPr>
      <w:r w:rsidRPr="00AF7ACC">
        <w:rPr>
          <w:rFonts w:asciiTheme="majorHAnsi" w:hAnsiTheme="majorHAnsi" w:cs="Arial"/>
          <w:sz w:val="22"/>
          <w:szCs w:val="22"/>
          <w:u w:val="single"/>
        </w:rPr>
        <w:t>Decision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654"/>
        <w:gridCol w:w="1665"/>
        <w:gridCol w:w="2911"/>
        <w:gridCol w:w="1417"/>
        <w:gridCol w:w="1701"/>
      </w:tblGrid>
      <w:tr w:rsidR="009632A1" w:rsidRPr="003E463A" w14:paraId="34759E03" w14:textId="77777777" w:rsidTr="001D5ED4">
        <w:tc>
          <w:tcPr>
            <w:tcW w:w="2654" w:type="dxa"/>
          </w:tcPr>
          <w:p w14:paraId="2CB888CA" w14:textId="77777777" w:rsidR="00834066" w:rsidRPr="003E463A" w:rsidRDefault="00834066" w:rsidP="003418B0">
            <w:pPr>
              <w:rPr>
                <w:rFonts w:asciiTheme="majorHAnsi" w:hAnsiTheme="majorHAnsi" w:cs="Arial"/>
                <w:b/>
                <w:sz w:val="20"/>
              </w:rPr>
            </w:pPr>
            <w:r w:rsidRPr="003E463A">
              <w:rPr>
                <w:rFonts w:asciiTheme="majorHAnsi" w:hAnsiTheme="majorHAnsi" w:cs="Arial"/>
                <w:b/>
                <w:sz w:val="20"/>
              </w:rPr>
              <w:t>APP NO</w:t>
            </w:r>
          </w:p>
        </w:tc>
        <w:tc>
          <w:tcPr>
            <w:tcW w:w="1665" w:type="dxa"/>
          </w:tcPr>
          <w:p w14:paraId="3E64710B" w14:textId="77777777" w:rsidR="00834066" w:rsidRPr="003E463A" w:rsidRDefault="00834066" w:rsidP="003418B0">
            <w:pPr>
              <w:rPr>
                <w:rFonts w:asciiTheme="majorHAnsi" w:hAnsiTheme="majorHAnsi" w:cs="Arial"/>
                <w:b/>
                <w:sz w:val="20"/>
              </w:rPr>
            </w:pPr>
            <w:r w:rsidRPr="003E463A">
              <w:rPr>
                <w:rFonts w:asciiTheme="majorHAnsi" w:hAnsiTheme="majorHAnsi" w:cs="Arial"/>
                <w:b/>
                <w:sz w:val="20"/>
              </w:rPr>
              <w:t>PROPERTY</w:t>
            </w:r>
          </w:p>
        </w:tc>
        <w:tc>
          <w:tcPr>
            <w:tcW w:w="2911" w:type="dxa"/>
          </w:tcPr>
          <w:p w14:paraId="2E518DA9" w14:textId="77777777" w:rsidR="00834066" w:rsidRPr="003E463A" w:rsidRDefault="00834066" w:rsidP="003418B0">
            <w:pPr>
              <w:rPr>
                <w:rFonts w:asciiTheme="majorHAnsi" w:hAnsiTheme="majorHAnsi" w:cs="Arial"/>
                <w:b/>
                <w:sz w:val="20"/>
              </w:rPr>
            </w:pPr>
            <w:r w:rsidRPr="003E463A">
              <w:rPr>
                <w:rFonts w:asciiTheme="majorHAnsi" w:hAnsiTheme="majorHAnsi" w:cs="Arial"/>
                <w:b/>
                <w:sz w:val="20"/>
              </w:rPr>
              <w:t>DETAIL</w:t>
            </w:r>
          </w:p>
        </w:tc>
        <w:tc>
          <w:tcPr>
            <w:tcW w:w="1417" w:type="dxa"/>
          </w:tcPr>
          <w:p w14:paraId="09B45DFF" w14:textId="77777777" w:rsidR="00834066" w:rsidRPr="003E463A" w:rsidRDefault="00834066" w:rsidP="003418B0">
            <w:pPr>
              <w:rPr>
                <w:rFonts w:asciiTheme="majorHAnsi" w:hAnsiTheme="majorHAnsi" w:cs="Arial"/>
                <w:b/>
                <w:sz w:val="20"/>
              </w:rPr>
            </w:pPr>
            <w:r w:rsidRPr="003E463A">
              <w:rPr>
                <w:rFonts w:asciiTheme="majorHAnsi" w:hAnsiTheme="majorHAnsi" w:cs="Arial"/>
                <w:b/>
                <w:sz w:val="20"/>
              </w:rPr>
              <w:t>PC COMMENT</w:t>
            </w:r>
          </w:p>
        </w:tc>
        <w:tc>
          <w:tcPr>
            <w:tcW w:w="1701" w:type="dxa"/>
          </w:tcPr>
          <w:p w14:paraId="6786ABB1" w14:textId="77777777" w:rsidR="00834066" w:rsidRPr="003E463A" w:rsidRDefault="00834066" w:rsidP="003418B0">
            <w:pPr>
              <w:rPr>
                <w:rFonts w:asciiTheme="majorHAnsi" w:hAnsiTheme="majorHAnsi" w:cs="Arial"/>
                <w:b/>
                <w:sz w:val="20"/>
              </w:rPr>
            </w:pPr>
            <w:r w:rsidRPr="003E463A">
              <w:rPr>
                <w:rFonts w:asciiTheme="majorHAnsi" w:hAnsiTheme="majorHAnsi" w:cs="Arial"/>
                <w:b/>
                <w:sz w:val="20"/>
              </w:rPr>
              <w:t>DECISION</w:t>
            </w:r>
          </w:p>
        </w:tc>
      </w:tr>
      <w:tr w:rsidR="009632A1" w:rsidRPr="003E463A" w14:paraId="15B5D245" w14:textId="77777777" w:rsidTr="001D5ED4">
        <w:tc>
          <w:tcPr>
            <w:tcW w:w="2654" w:type="dxa"/>
          </w:tcPr>
          <w:p w14:paraId="1F3BA478" w14:textId="77777777" w:rsidR="00834066" w:rsidRPr="003E463A" w:rsidRDefault="00834066" w:rsidP="00834066">
            <w:pPr>
              <w:rPr>
                <w:rFonts w:asciiTheme="majorHAnsi" w:hAnsiTheme="majorHAnsi" w:cs="Arial"/>
                <w:sz w:val="20"/>
              </w:rPr>
            </w:pPr>
            <w:r w:rsidRPr="003E463A">
              <w:rPr>
                <w:rFonts w:asciiTheme="majorHAnsi" w:hAnsiTheme="majorHAnsi" w:cs="Arial"/>
                <w:sz w:val="20"/>
              </w:rPr>
              <w:t>SDNP/15/05574/HOUS</w:t>
            </w:r>
          </w:p>
        </w:tc>
        <w:tc>
          <w:tcPr>
            <w:tcW w:w="1665" w:type="dxa"/>
          </w:tcPr>
          <w:p w14:paraId="4E215F18" w14:textId="77777777" w:rsidR="00834066" w:rsidRPr="003E463A" w:rsidRDefault="00834066" w:rsidP="003418B0">
            <w:pPr>
              <w:rPr>
                <w:rFonts w:asciiTheme="majorHAnsi" w:hAnsiTheme="majorHAnsi" w:cs="Arial"/>
                <w:sz w:val="20"/>
              </w:rPr>
            </w:pPr>
            <w:r w:rsidRPr="003E463A">
              <w:rPr>
                <w:rFonts w:asciiTheme="majorHAnsi" w:hAnsiTheme="majorHAnsi" w:cs="Arial"/>
                <w:sz w:val="20"/>
              </w:rPr>
              <w:t>5 Cowdray Rd</w:t>
            </w:r>
          </w:p>
        </w:tc>
        <w:tc>
          <w:tcPr>
            <w:tcW w:w="2911" w:type="dxa"/>
          </w:tcPr>
          <w:p w14:paraId="7149EAD7" w14:textId="77777777" w:rsidR="00834066" w:rsidRPr="003E463A" w:rsidRDefault="00834066" w:rsidP="003418B0">
            <w:pPr>
              <w:rPr>
                <w:rFonts w:asciiTheme="majorHAnsi" w:hAnsiTheme="majorHAnsi" w:cs="Arial"/>
                <w:sz w:val="20"/>
              </w:rPr>
            </w:pPr>
            <w:r w:rsidRPr="003E463A">
              <w:rPr>
                <w:rFonts w:asciiTheme="majorHAnsi" w:hAnsiTheme="majorHAnsi" w:cs="Arial"/>
                <w:sz w:val="20"/>
              </w:rPr>
              <w:t>Proposed replacement of existing single storey extension with a two storey extension at rear plus new enclosed front porch</w:t>
            </w:r>
          </w:p>
        </w:tc>
        <w:tc>
          <w:tcPr>
            <w:tcW w:w="1417" w:type="dxa"/>
          </w:tcPr>
          <w:p w14:paraId="3BC3331E" w14:textId="77777777" w:rsidR="00834066" w:rsidRPr="003E463A" w:rsidRDefault="00834066" w:rsidP="00B270A4">
            <w:pPr>
              <w:rPr>
                <w:rFonts w:asciiTheme="majorHAnsi" w:hAnsiTheme="majorHAnsi" w:cs="Arial"/>
                <w:sz w:val="20"/>
              </w:rPr>
            </w:pPr>
            <w:r w:rsidRPr="003E463A">
              <w:rPr>
                <w:rFonts w:asciiTheme="majorHAnsi" w:hAnsiTheme="majorHAnsi" w:cs="Arial"/>
                <w:sz w:val="20"/>
              </w:rPr>
              <w:t>N</w:t>
            </w:r>
            <w:r w:rsidR="00B270A4" w:rsidRPr="003E463A">
              <w:rPr>
                <w:rFonts w:asciiTheme="majorHAnsi" w:hAnsiTheme="majorHAnsi" w:cs="Arial"/>
                <w:sz w:val="20"/>
              </w:rPr>
              <w:t>o Objection</w:t>
            </w:r>
          </w:p>
        </w:tc>
        <w:tc>
          <w:tcPr>
            <w:tcW w:w="1701" w:type="dxa"/>
          </w:tcPr>
          <w:p w14:paraId="4A8CC6DC" w14:textId="77777777" w:rsidR="00834066" w:rsidRPr="003E463A" w:rsidRDefault="00834066" w:rsidP="003418B0">
            <w:pPr>
              <w:rPr>
                <w:rFonts w:asciiTheme="majorHAnsi" w:hAnsiTheme="majorHAnsi" w:cs="Arial"/>
                <w:sz w:val="20"/>
              </w:rPr>
            </w:pPr>
            <w:r w:rsidRPr="003E463A">
              <w:rPr>
                <w:rFonts w:asciiTheme="majorHAnsi" w:hAnsiTheme="majorHAnsi" w:cs="Arial"/>
                <w:sz w:val="20"/>
              </w:rPr>
              <w:t>APPROVED</w:t>
            </w:r>
          </w:p>
        </w:tc>
      </w:tr>
    </w:tbl>
    <w:p w14:paraId="7B506D91" w14:textId="77777777" w:rsidR="00001490" w:rsidRPr="009632A1" w:rsidRDefault="00001490" w:rsidP="003418B0">
      <w:pPr>
        <w:ind w:left="567" w:hanging="709"/>
        <w:rPr>
          <w:rFonts w:asciiTheme="majorHAnsi" w:hAnsiTheme="majorHAnsi" w:cs="Arial"/>
          <w:sz w:val="22"/>
          <w:szCs w:val="22"/>
        </w:rPr>
      </w:pPr>
    </w:p>
    <w:p w14:paraId="57883EF9" w14:textId="77777777" w:rsidR="00F471AD" w:rsidRDefault="00F471AD" w:rsidP="003418B0">
      <w:pPr>
        <w:ind w:left="567" w:hanging="567"/>
        <w:rPr>
          <w:rFonts w:asciiTheme="majorHAnsi" w:hAnsiTheme="majorHAnsi" w:cs="Arial"/>
          <w:b/>
          <w:szCs w:val="22"/>
          <w:u w:val="single"/>
        </w:rPr>
      </w:pPr>
    </w:p>
    <w:p w14:paraId="20E4B47F" w14:textId="77777777" w:rsidR="00F70906" w:rsidRDefault="00F70906" w:rsidP="003418B0">
      <w:pPr>
        <w:ind w:left="567" w:hanging="567"/>
        <w:rPr>
          <w:rFonts w:asciiTheme="majorHAnsi" w:hAnsiTheme="majorHAnsi" w:cs="Arial"/>
          <w:b/>
          <w:szCs w:val="22"/>
          <w:u w:val="single"/>
        </w:rPr>
      </w:pPr>
    </w:p>
    <w:p w14:paraId="00ED1E0B" w14:textId="77777777" w:rsidR="00F70906" w:rsidRDefault="00F70906" w:rsidP="003418B0">
      <w:pPr>
        <w:ind w:left="567" w:hanging="567"/>
        <w:rPr>
          <w:rFonts w:asciiTheme="majorHAnsi" w:hAnsiTheme="majorHAnsi" w:cs="Arial"/>
          <w:b/>
          <w:szCs w:val="22"/>
          <w:u w:val="single"/>
        </w:rPr>
      </w:pPr>
    </w:p>
    <w:p w14:paraId="23A63E6D" w14:textId="77777777" w:rsidR="00F70906" w:rsidRDefault="00F70906" w:rsidP="003418B0">
      <w:pPr>
        <w:ind w:left="567" w:hanging="567"/>
        <w:rPr>
          <w:rFonts w:asciiTheme="majorHAnsi" w:hAnsiTheme="majorHAnsi" w:cs="Arial"/>
          <w:b/>
          <w:szCs w:val="22"/>
          <w:u w:val="single"/>
        </w:rPr>
      </w:pPr>
    </w:p>
    <w:p w14:paraId="3BB59871" w14:textId="77777777" w:rsidR="00F70906" w:rsidRDefault="00F70906" w:rsidP="003418B0">
      <w:pPr>
        <w:ind w:left="567" w:hanging="567"/>
        <w:rPr>
          <w:rFonts w:asciiTheme="majorHAnsi" w:hAnsiTheme="majorHAnsi" w:cs="Arial"/>
          <w:b/>
          <w:szCs w:val="22"/>
          <w:u w:val="single"/>
        </w:rPr>
      </w:pPr>
    </w:p>
    <w:p w14:paraId="40A5F8E9" w14:textId="77777777" w:rsidR="00F471AD" w:rsidRDefault="003418B0" w:rsidP="003418B0">
      <w:pPr>
        <w:ind w:left="567" w:hanging="567"/>
        <w:rPr>
          <w:rFonts w:asciiTheme="majorHAnsi" w:hAnsiTheme="majorHAnsi" w:cs="Arial"/>
          <w:szCs w:val="22"/>
        </w:rPr>
      </w:pPr>
      <w:r w:rsidRPr="009632A1">
        <w:rPr>
          <w:rFonts w:asciiTheme="majorHAnsi" w:hAnsiTheme="majorHAnsi" w:cs="Arial"/>
          <w:b/>
          <w:szCs w:val="22"/>
          <w:u w:val="single"/>
        </w:rPr>
        <w:t>112. Chair’s report</w:t>
      </w:r>
      <w:r w:rsidR="00EF7B12" w:rsidRPr="009632A1">
        <w:rPr>
          <w:rFonts w:asciiTheme="majorHAnsi" w:hAnsiTheme="majorHAnsi" w:cs="Arial"/>
          <w:szCs w:val="22"/>
        </w:rPr>
        <w:t xml:space="preserve"> </w:t>
      </w:r>
      <w:r w:rsidR="00AD2778" w:rsidRPr="009632A1">
        <w:rPr>
          <w:rFonts w:asciiTheme="majorHAnsi" w:hAnsiTheme="majorHAnsi" w:cs="Arial"/>
          <w:szCs w:val="22"/>
        </w:rPr>
        <w:t>– JML thanked IH on behalf of the Council, as this would be his last meeting; she noted that he had been an invaluable member of the Council over many years and thanked him sincerely for all his tireless work on Council matters.</w:t>
      </w:r>
      <w:r w:rsidR="00AD2778" w:rsidRPr="009632A1">
        <w:rPr>
          <w:rFonts w:asciiTheme="majorHAnsi" w:hAnsiTheme="majorHAnsi" w:cs="Arial"/>
          <w:szCs w:val="22"/>
        </w:rPr>
        <w:br/>
        <w:t>- She noted that she would be standing down as Chair on 11.05.16 and asked that Councillors considered whom they could nominate to take over. She off</w:t>
      </w:r>
      <w:r w:rsidR="00F87C40">
        <w:rPr>
          <w:rFonts w:asciiTheme="majorHAnsi" w:hAnsiTheme="majorHAnsi" w:cs="Arial"/>
          <w:szCs w:val="22"/>
        </w:rPr>
        <w:t>ered</w:t>
      </w:r>
      <w:r w:rsidR="007C4B9B">
        <w:rPr>
          <w:rFonts w:asciiTheme="majorHAnsi" w:hAnsiTheme="majorHAnsi" w:cs="Arial"/>
          <w:szCs w:val="22"/>
        </w:rPr>
        <w:t xml:space="preserve"> to chair the Annual Parish Meeting if required and </w:t>
      </w:r>
      <w:r w:rsidR="00F87C40">
        <w:rPr>
          <w:rFonts w:asciiTheme="majorHAnsi" w:hAnsiTheme="majorHAnsi" w:cs="Arial"/>
          <w:szCs w:val="22"/>
        </w:rPr>
        <w:t>(if selected) stand as v</w:t>
      </w:r>
      <w:r w:rsidR="007C4B9B">
        <w:rPr>
          <w:rFonts w:asciiTheme="majorHAnsi" w:hAnsiTheme="majorHAnsi" w:cs="Arial"/>
          <w:szCs w:val="22"/>
        </w:rPr>
        <w:t xml:space="preserve">ice-chair at the Annual Parish Council meeting. </w:t>
      </w:r>
    </w:p>
    <w:p w14:paraId="3A4ADA50" w14:textId="77777777" w:rsidR="00F471AD" w:rsidRPr="009632A1" w:rsidRDefault="00F471AD" w:rsidP="003418B0">
      <w:pPr>
        <w:ind w:left="567" w:hanging="567"/>
        <w:rPr>
          <w:rFonts w:asciiTheme="majorHAnsi" w:hAnsiTheme="majorHAnsi" w:cs="Arial"/>
          <w:szCs w:val="22"/>
        </w:rPr>
      </w:pPr>
    </w:p>
    <w:p w14:paraId="64A5F678" w14:textId="77777777" w:rsidR="00EF7B12" w:rsidRPr="009632A1" w:rsidRDefault="00EF7B12" w:rsidP="003418B0">
      <w:pPr>
        <w:ind w:left="567" w:hanging="567"/>
        <w:rPr>
          <w:rFonts w:asciiTheme="majorHAnsi" w:hAnsiTheme="majorHAnsi" w:cs="Arial"/>
          <w:sz w:val="22"/>
          <w:szCs w:val="22"/>
        </w:rPr>
      </w:pPr>
    </w:p>
    <w:p w14:paraId="4DED3767" w14:textId="77777777" w:rsidR="003418B0" w:rsidRPr="009632A1" w:rsidRDefault="003418B0" w:rsidP="001416F2">
      <w:pPr>
        <w:rPr>
          <w:rFonts w:asciiTheme="majorHAnsi" w:hAnsiTheme="majorHAnsi" w:cs="Arial"/>
          <w:b/>
          <w:szCs w:val="22"/>
          <w:u w:val="single"/>
        </w:rPr>
      </w:pPr>
      <w:r w:rsidRPr="009632A1">
        <w:rPr>
          <w:rFonts w:asciiTheme="majorHAnsi" w:hAnsiTheme="majorHAnsi" w:cs="Arial"/>
          <w:b/>
          <w:szCs w:val="22"/>
          <w:u w:val="single"/>
        </w:rPr>
        <w:t>113. Parish Matters</w:t>
      </w:r>
      <w:r w:rsidR="009632A1" w:rsidRPr="009632A1">
        <w:rPr>
          <w:rFonts w:asciiTheme="majorHAnsi" w:hAnsiTheme="majorHAnsi" w:cs="Arial"/>
          <w:b/>
          <w:szCs w:val="22"/>
          <w:u w:val="single"/>
        </w:rPr>
        <w:t xml:space="preserve">: </w:t>
      </w:r>
      <w:r w:rsidR="009632A1" w:rsidRPr="009632A1">
        <w:rPr>
          <w:rFonts w:asciiTheme="majorHAnsi" w:hAnsiTheme="majorHAnsi" w:cs="Arial"/>
          <w:szCs w:val="22"/>
        </w:rPr>
        <w:t>None</w:t>
      </w:r>
    </w:p>
    <w:p w14:paraId="20735425" w14:textId="77777777" w:rsidR="009632A1" w:rsidRPr="009632A1" w:rsidRDefault="009632A1" w:rsidP="001416F2">
      <w:pPr>
        <w:rPr>
          <w:rFonts w:asciiTheme="majorHAnsi" w:hAnsiTheme="majorHAnsi" w:cs="Arial"/>
          <w:b/>
          <w:szCs w:val="22"/>
          <w:u w:val="single"/>
        </w:rPr>
      </w:pPr>
    </w:p>
    <w:p w14:paraId="036FCE3C" w14:textId="77777777" w:rsidR="009632A1" w:rsidRPr="009632A1" w:rsidRDefault="009632A1" w:rsidP="001416F2">
      <w:pPr>
        <w:rPr>
          <w:rFonts w:asciiTheme="majorHAnsi" w:hAnsiTheme="majorHAnsi" w:cs="Arial"/>
          <w:sz w:val="22"/>
          <w:szCs w:val="22"/>
        </w:rPr>
      </w:pPr>
    </w:p>
    <w:p w14:paraId="73478F83" w14:textId="77777777" w:rsidR="003418B0" w:rsidRPr="009632A1" w:rsidRDefault="003418B0" w:rsidP="009632A1">
      <w:pPr>
        <w:pStyle w:val="ListParagraph"/>
        <w:tabs>
          <w:tab w:val="left" w:pos="567"/>
        </w:tabs>
        <w:ind w:left="360"/>
        <w:jc w:val="center"/>
        <w:rPr>
          <w:rFonts w:asciiTheme="majorHAnsi" w:hAnsiTheme="majorHAnsi" w:cs="Arial"/>
          <w:szCs w:val="24"/>
        </w:rPr>
      </w:pPr>
      <w:r w:rsidRPr="009632A1">
        <w:rPr>
          <w:rFonts w:asciiTheme="majorHAnsi" w:hAnsiTheme="majorHAnsi" w:cs="Arial"/>
          <w:b/>
          <w:sz w:val="22"/>
          <w:szCs w:val="22"/>
        </w:rPr>
        <w:t>NEXT Easebourne Parish Council Meeting (s)</w:t>
      </w:r>
      <w:r w:rsidR="001416F2" w:rsidRPr="009632A1">
        <w:rPr>
          <w:rFonts w:asciiTheme="majorHAnsi" w:hAnsiTheme="majorHAnsi" w:cs="Arial"/>
          <w:b/>
          <w:sz w:val="22"/>
          <w:szCs w:val="22"/>
        </w:rPr>
        <w:t xml:space="preserve"> </w:t>
      </w:r>
      <w:r w:rsidRPr="009632A1">
        <w:rPr>
          <w:rFonts w:asciiTheme="majorHAnsi" w:hAnsiTheme="majorHAnsi" w:cs="Arial"/>
          <w:szCs w:val="24"/>
        </w:rPr>
        <w:br/>
        <w:t>Annual Parish Council Meeting: 1</w:t>
      </w:r>
      <w:r w:rsidR="009632A1" w:rsidRPr="009632A1">
        <w:rPr>
          <w:rFonts w:asciiTheme="majorHAnsi" w:hAnsiTheme="majorHAnsi" w:cs="Arial"/>
          <w:szCs w:val="24"/>
        </w:rPr>
        <w:t>1</w:t>
      </w:r>
      <w:r w:rsidRPr="009632A1">
        <w:rPr>
          <w:rFonts w:asciiTheme="majorHAnsi" w:hAnsiTheme="majorHAnsi" w:cs="Arial"/>
          <w:szCs w:val="24"/>
          <w:vertAlign w:val="superscript"/>
        </w:rPr>
        <w:t>th</w:t>
      </w:r>
      <w:r w:rsidR="009632A1" w:rsidRPr="009632A1">
        <w:rPr>
          <w:rFonts w:asciiTheme="majorHAnsi" w:hAnsiTheme="majorHAnsi" w:cs="Arial"/>
          <w:szCs w:val="24"/>
        </w:rPr>
        <w:t xml:space="preserve"> May 2016 </w:t>
      </w:r>
      <w:r w:rsidR="009632A1" w:rsidRPr="009632A1">
        <w:rPr>
          <w:rFonts w:asciiTheme="majorHAnsi" w:hAnsiTheme="majorHAnsi" w:cs="Arial"/>
          <w:szCs w:val="24"/>
        </w:rPr>
        <w:br/>
      </w:r>
      <w:r w:rsidRPr="009632A1">
        <w:rPr>
          <w:rFonts w:asciiTheme="majorHAnsi" w:hAnsiTheme="majorHAnsi" w:cs="Arial"/>
          <w:szCs w:val="24"/>
        </w:rPr>
        <w:t xml:space="preserve">Annual </w:t>
      </w:r>
      <w:r w:rsidR="009632A1" w:rsidRPr="009632A1">
        <w:rPr>
          <w:rFonts w:asciiTheme="majorHAnsi" w:hAnsiTheme="majorHAnsi" w:cs="Arial"/>
          <w:szCs w:val="24"/>
        </w:rPr>
        <w:t>Parish Meeting 18</w:t>
      </w:r>
      <w:r w:rsidR="009632A1" w:rsidRPr="009632A1">
        <w:rPr>
          <w:rFonts w:asciiTheme="majorHAnsi" w:hAnsiTheme="majorHAnsi" w:cs="Arial"/>
          <w:szCs w:val="24"/>
          <w:vertAlign w:val="superscript"/>
        </w:rPr>
        <w:t>th</w:t>
      </w:r>
      <w:r w:rsidR="009632A1" w:rsidRPr="009632A1">
        <w:rPr>
          <w:rFonts w:asciiTheme="majorHAnsi" w:hAnsiTheme="majorHAnsi" w:cs="Arial"/>
          <w:szCs w:val="24"/>
        </w:rPr>
        <w:t xml:space="preserve"> May 2016 at 7:30pm</w:t>
      </w:r>
    </w:p>
    <w:p w14:paraId="1B598BE1" w14:textId="77777777" w:rsidR="009632A1" w:rsidRPr="009632A1" w:rsidRDefault="009632A1" w:rsidP="009632A1">
      <w:pPr>
        <w:pStyle w:val="ListParagraph"/>
        <w:tabs>
          <w:tab w:val="left" w:pos="567"/>
        </w:tabs>
        <w:ind w:left="360"/>
        <w:jc w:val="center"/>
        <w:rPr>
          <w:rFonts w:asciiTheme="majorHAnsi" w:hAnsiTheme="majorHAnsi"/>
        </w:rPr>
      </w:pPr>
    </w:p>
    <w:p w14:paraId="5557F0CF" w14:textId="77777777" w:rsidR="00F87C40" w:rsidRDefault="00F87C40" w:rsidP="009632A1">
      <w:pPr>
        <w:pStyle w:val="ListParagraph"/>
        <w:tabs>
          <w:tab w:val="left" w:pos="567"/>
        </w:tabs>
        <w:ind w:left="360"/>
        <w:rPr>
          <w:rFonts w:asciiTheme="majorHAnsi" w:hAnsiTheme="majorHAnsi"/>
        </w:rPr>
      </w:pPr>
    </w:p>
    <w:p w14:paraId="29BE0646" w14:textId="77777777" w:rsidR="009632A1" w:rsidRPr="00F87C40" w:rsidRDefault="009632A1" w:rsidP="009632A1">
      <w:pPr>
        <w:pStyle w:val="ListParagraph"/>
        <w:tabs>
          <w:tab w:val="left" w:pos="567"/>
        </w:tabs>
        <w:ind w:left="360"/>
        <w:rPr>
          <w:rFonts w:asciiTheme="majorHAnsi" w:hAnsiTheme="majorHAnsi"/>
          <w:b/>
          <w:sz w:val="20"/>
        </w:rPr>
      </w:pPr>
      <w:r w:rsidRPr="00F87C40">
        <w:rPr>
          <w:rFonts w:asciiTheme="majorHAnsi" w:hAnsiTheme="majorHAnsi"/>
          <w:b/>
          <w:sz w:val="20"/>
        </w:rPr>
        <w:t>Meeting closed at 21:45</w:t>
      </w:r>
    </w:p>
    <w:p w14:paraId="7A03736F" w14:textId="77777777" w:rsidR="009632A1" w:rsidRPr="009632A1" w:rsidRDefault="009632A1" w:rsidP="009632A1">
      <w:pPr>
        <w:pStyle w:val="ListParagraph"/>
        <w:tabs>
          <w:tab w:val="left" w:pos="567"/>
        </w:tabs>
        <w:ind w:left="360"/>
        <w:rPr>
          <w:rFonts w:asciiTheme="majorHAnsi" w:hAnsiTheme="majorHAnsi"/>
        </w:rPr>
      </w:pPr>
    </w:p>
    <w:p w14:paraId="71705884" w14:textId="77777777" w:rsidR="009632A1" w:rsidRPr="009632A1" w:rsidRDefault="009632A1" w:rsidP="009632A1">
      <w:pPr>
        <w:pStyle w:val="ListParagraph"/>
        <w:tabs>
          <w:tab w:val="left" w:pos="567"/>
        </w:tabs>
        <w:ind w:left="360"/>
        <w:rPr>
          <w:rFonts w:asciiTheme="majorHAnsi" w:hAnsiTheme="majorHAnsi"/>
        </w:rPr>
      </w:pPr>
    </w:p>
    <w:p w14:paraId="7E00AF11" w14:textId="77777777" w:rsidR="009632A1" w:rsidRPr="009632A1" w:rsidRDefault="009632A1" w:rsidP="009632A1">
      <w:pPr>
        <w:pStyle w:val="ListParagraph"/>
        <w:tabs>
          <w:tab w:val="left" w:pos="567"/>
        </w:tabs>
        <w:ind w:left="360"/>
        <w:rPr>
          <w:rFonts w:asciiTheme="majorHAnsi" w:hAnsiTheme="majorHAnsi"/>
        </w:rPr>
      </w:pPr>
    </w:p>
    <w:p w14:paraId="7B492DC3" w14:textId="77777777" w:rsidR="00703C85" w:rsidRPr="009632A1" w:rsidRDefault="00703C85" w:rsidP="00152A8A">
      <w:pPr>
        <w:ind w:hanging="142"/>
        <w:rPr>
          <w:rFonts w:asciiTheme="majorHAnsi" w:hAnsiTheme="majorHAnsi" w:cs="Arial"/>
          <w:b/>
          <w:sz w:val="32"/>
          <w:szCs w:val="22"/>
        </w:rPr>
      </w:pPr>
    </w:p>
    <w:p w14:paraId="416D8528" w14:textId="77777777" w:rsidR="00703C85" w:rsidRPr="009632A1" w:rsidRDefault="00703C85" w:rsidP="00703C85">
      <w:pPr>
        <w:rPr>
          <w:rFonts w:asciiTheme="majorHAnsi" w:hAnsiTheme="majorHAnsi"/>
          <w:sz w:val="36"/>
        </w:rPr>
      </w:pPr>
      <w:r w:rsidRPr="009632A1">
        <w:rPr>
          <w:rFonts w:asciiTheme="majorHAnsi" w:hAnsiTheme="majorHAnsi" w:cs="Arial"/>
          <w:b/>
          <w:sz w:val="32"/>
          <w:szCs w:val="22"/>
        </w:rPr>
        <w:t>Signed…………………………………………………………………… Date……………………</w:t>
      </w:r>
    </w:p>
    <w:p w14:paraId="219A17FD" w14:textId="77777777" w:rsidR="0034189D" w:rsidRPr="009632A1" w:rsidRDefault="0034189D">
      <w:pPr>
        <w:rPr>
          <w:rFonts w:asciiTheme="majorHAnsi" w:hAnsiTheme="majorHAnsi"/>
        </w:rPr>
      </w:pPr>
    </w:p>
    <w:p w14:paraId="2F971130" w14:textId="77777777" w:rsidR="009632A1" w:rsidRPr="009632A1" w:rsidRDefault="009632A1">
      <w:pPr>
        <w:rPr>
          <w:rFonts w:asciiTheme="majorHAnsi" w:hAnsiTheme="majorHAnsi"/>
        </w:rPr>
      </w:pPr>
    </w:p>
    <w:sectPr w:rsidR="009632A1" w:rsidRPr="009632A1" w:rsidSect="00152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DB7D2" w14:textId="77777777" w:rsidR="00B4280E" w:rsidRDefault="00B4280E" w:rsidP="003418B0">
      <w:r>
        <w:separator/>
      </w:r>
    </w:p>
  </w:endnote>
  <w:endnote w:type="continuationSeparator" w:id="0">
    <w:p w14:paraId="3E7AE9DB" w14:textId="77777777" w:rsidR="00B4280E" w:rsidRDefault="00B4280E" w:rsidP="0034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7D60D" w14:textId="77777777" w:rsidR="00C804AD" w:rsidRDefault="00C804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2BBB" w14:textId="77777777" w:rsidR="00DB0BE1" w:rsidRPr="00B5581E" w:rsidRDefault="00DB0BE1">
    <w:pPr>
      <w:pStyle w:val="Footer"/>
      <w:rPr>
        <w:i/>
        <w:sz w:val="18"/>
      </w:rPr>
    </w:pPr>
    <w:r w:rsidRPr="00B5581E">
      <w:rPr>
        <w:i/>
        <w:sz w:val="18"/>
      </w:rPr>
      <w:t>Easebourne Parish Council</w:t>
    </w:r>
    <w:r w:rsidRPr="00B5581E">
      <w:rPr>
        <w:i/>
        <w:sz w:val="18"/>
      </w:rPr>
      <w:ptab w:relativeTo="margin" w:alignment="center" w:leader="none"/>
    </w:r>
    <w:r w:rsidRPr="00B5581E">
      <w:rPr>
        <w:i/>
        <w:sz w:val="18"/>
      </w:rPr>
      <w:t xml:space="preserve">Minutes </w:t>
    </w:r>
    <w:r>
      <w:rPr>
        <w:i/>
        <w:sz w:val="18"/>
      </w:rPr>
      <w:t xml:space="preserve">09/03/16                                                                                             </w:t>
    </w:r>
    <w:r w:rsidRPr="00B5581E">
      <w:rPr>
        <w:i/>
        <w:sz w:val="18"/>
      </w:rPr>
      <w:t xml:space="preserve"> </w:t>
    </w:r>
    <w:r w:rsidRPr="00B5581E">
      <w:rPr>
        <w:b/>
        <w:bCs/>
        <w:i/>
        <w:sz w:val="18"/>
      </w:rPr>
      <w:fldChar w:fldCharType="begin"/>
    </w:r>
    <w:r w:rsidRPr="00B5581E">
      <w:rPr>
        <w:b/>
        <w:bCs/>
        <w:i/>
        <w:sz w:val="18"/>
      </w:rPr>
      <w:instrText xml:space="preserve"> PAGE  \* Arabic  \* MERGEFORMAT </w:instrText>
    </w:r>
    <w:r w:rsidRPr="00B5581E">
      <w:rPr>
        <w:b/>
        <w:bCs/>
        <w:i/>
        <w:sz w:val="18"/>
      </w:rPr>
      <w:fldChar w:fldCharType="separate"/>
    </w:r>
    <w:r w:rsidR="00EB2D67">
      <w:rPr>
        <w:b/>
        <w:bCs/>
        <w:i/>
        <w:noProof/>
        <w:sz w:val="18"/>
      </w:rPr>
      <w:t>1</w:t>
    </w:r>
    <w:r w:rsidRPr="00B5581E">
      <w:rPr>
        <w:b/>
        <w:bCs/>
        <w:i/>
        <w:sz w:val="18"/>
      </w:rPr>
      <w:fldChar w:fldCharType="end"/>
    </w:r>
    <w:r w:rsidRPr="00B5581E">
      <w:rPr>
        <w:i/>
        <w:sz w:val="18"/>
      </w:rPr>
      <w:t xml:space="preserve"> of </w:t>
    </w:r>
    <w:r w:rsidRPr="00B5581E">
      <w:rPr>
        <w:b/>
        <w:bCs/>
        <w:i/>
        <w:sz w:val="18"/>
      </w:rPr>
      <w:fldChar w:fldCharType="begin"/>
    </w:r>
    <w:r w:rsidRPr="00B5581E">
      <w:rPr>
        <w:b/>
        <w:bCs/>
        <w:i/>
        <w:sz w:val="18"/>
      </w:rPr>
      <w:instrText xml:space="preserve"> NUMPAGES  \* Arabic  \* MERGEFORMAT </w:instrText>
    </w:r>
    <w:r w:rsidRPr="00B5581E">
      <w:rPr>
        <w:b/>
        <w:bCs/>
        <w:i/>
        <w:sz w:val="18"/>
      </w:rPr>
      <w:fldChar w:fldCharType="separate"/>
    </w:r>
    <w:r w:rsidR="00EB2D67">
      <w:rPr>
        <w:b/>
        <w:bCs/>
        <w:i/>
        <w:noProof/>
        <w:sz w:val="18"/>
      </w:rPr>
      <w:t>5</w:t>
    </w:r>
    <w:r w:rsidRPr="00B5581E">
      <w:rPr>
        <w:b/>
        <w:bCs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6808" w14:textId="77777777" w:rsidR="00C804AD" w:rsidRDefault="00C804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1143" w14:textId="77777777" w:rsidR="00B4280E" w:rsidRDefault="00B4280E" w:rsidP="003418B0">
      <w:r>
        <w:separator/>
      </w:r>
    </w:p>
  </w:footnote>
  <w:footnote w:type="continuationSeparator" w:id="0">
    <w:p w14:paraId="507A2AF1" w14:textId="77777777" w:rsidR="00B4280E" w:rsidRDefault="00B4280E" w:rsidP="00341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64F6" w14:textId="77777777" w:rsidR="00C804AD" w:rsidRDefault="00C804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B278" w14:textId="77777777" w:rsidR="00C804AD" w:rsidRDefault="00C804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5A89" w14:textId="77777777" w:rsidR="00C804AD" w:rsidRDefault="00C80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5"/>
    <w:rsid w:val="00001490"/>
    <w:rsid w:val="000039F8"/>
    <w:rsid w:val="000505EF"/>
    <w:rsid w:val="00054D7E"/>
    <w:rsid w:val="00087E72"/>
    <w:rsid w:val="000B521E"/>
    <w:rsid w:val="000C4692"/>
    <w:rsid w:val="000E2A80"/>
    <w:rsid w:val="000F6889"/>
    <w:rsid w:val="000F6D0E"/>
    <w:rsid w:val="00120569"/>
    <w:rsid w:val="0012476D"/>
    <w:rsid w:val="001416F2"/>
    <w:rsid w:val="00152A8A"/>
    <w:rsid w:val="00162412"/>
    <w:rsid w:val="00164C1D"/>
    <w:rsid w:val="00196339"/>
    <w:rsid w:val="001D0AEE"/>
    <w:rsid w:val="001D5ED4"/>
    <w:rsid w:val="001F1738"/>
    <w:rsid w:val="00200A05"/>
    <w:rsid w:val="00215DF9"/>
    <w:rsid w:val="002228FE"/>
    <w:rsid w:val="00230A2C"/>
    <w:rsid w:val="00242444"/>
    <w:rsid w:val="00257384"/>
    <w:rsid w:val="00267273"/>
    <w:rsid w:val="00280CE5"/>
    <w:rsid w:val="002C1AE9"/>
    <w:rsid w:val="002C7E8D"/>
    <w:rsid w:val="002D3025"/>
    <w:rsid w:val="002D57B7"/>
    <w:rsid w:val="002D677F"/>
    <w:rsid w:val="002E7E57"/>
    <w:rsid w:val="00300A41"/>
    <w:rsid w:val="00320442"/>
    <w:rsid w:val="0034189D"/>
    <w:rsid w:val="003418B0"/>
    <w:rsid w:val="00354CF2"/>
    <w:rsid w:val="003665D2"/>
    <w:rsid w:val="00393E1F"/>
    <w:rsid w:val="003A7B23"/>
    <w:rsid w:val="003B37C8"/>
    <w:rsid w:val="003C6BB0"/>
    <w:rsid w:val="003D3FF6"/>
    <w:rsid w:val="003E463A"/>
    <w:rsid w:val="004B0015"/>
    <w:rsid w:val="004C4F1F"/>
    <w:rsid w:val="004D1152"/>
    <w:rsid w:val="004D16A7"/>
    <w:rsid w:val="004E6333"/>
    <w:rsid w:val="00511505"/>
    <w:rsid w:val="005279F2"/>
    <w:rsid w:val="00537074"/>
    <w:rsid w:val="00560E63"/>
    <w:rsid w:val="00572B9B"/>
    <w:rsid w:val="00584C54"/>
    <w:rsid w:val="00590B64"/>
    <w:rsid w:val="00594A9F"/>
    <w:rsid w:val="005A403B"/>
    <w:rsid w:val="005D2B4D"/>
    <w:rsid w:val="005D6346"/>
    <w:rsid w:val="005E0644"/>
    <w:rsid w:val="005E37BB"/>
    <w:rsid w:val="005E525A"/>
    <w:rsid w:val="00605A92"/>
    <w:rsid w:val="0061398A"/>
    <w:rsid w:val="00632037"/>
    <w:rsid w:val="0064625D"/>
    <w:rsid w:val="006B2574"/>
    <w:rsid w:val="006B6FEA"/>
    <w:rsid w:val="00703C85"/>
    <w:rsid w:val="00740082"/>
    <w:rsid w:val="00742A6A"/>
    <w:rsid w:val="007604D3"/>
    <w:rsid w:val="007629A0"/>
    <w:rsid w:val="007C4B9B"/>
    <w:rsid w:val="00805385"/>
    <w:rsid w:val="00811D35"/>
    <w:rsid w:val="00821261"/>
    <w:rsid w:val="00834066"/>
    <w:rsid w:val="00837CD5"/>
    <w:rsid w:val="00840B28"/>
    <w:rsid w:val="00852CDC"/>
    <w:rsid w:val="008C2B95"/>
    <w:rsid w:val="00911F90"/>
    <w:rsid w:val="009632A1"/>
    <w:rsid w:val="009C09E3"/>
    <w:rsid w:val="009F2398"/>
    <w:rsid w:val="009F6F28"/>
    <w:rsid w:val="00A02EB2"/>
    <w:rsid w:val="00A13621"/>
    <w:rsid w:val="00A33DF0"/>
    <w:rsid w:val="00A66504"/>
    <w:rsid w:val="00A70514"/>
    <w:rsid w:val="00A70D35"/>
    <w:rsid w:val="00A75247"/>
    <w:rsid w:val="00A8499D"/>
    <w:rsid w:val="00AD2778"/>
    <w:rsid w:val="00AE175B"/>
    <w:rsid w:val="00AF7ACC"/>
    <w:rsid w:val="00B117C2"/>
    <w:rsid w:val="00B17692"/>
    <w:rsid w:val="00B24EDF"/>
    <w:rsid w:val="00B270A4"/>
    <w:rsid w:val="00B4280E"/>
    <w:rsid w:val="00B440EE"/>
    <w:rsid w:val="00B46EEF"/>
    <w:rsid w:val="00B523DA"/>
    <w:rsid w:val="00BD6267"/>
    <w:rsid w:val="00C31BFD"/>
    <w:rsid w:val="00C614EB"/>
    <w:rsid w:val="00C74944"/>
    <w:rsid w:val="00C804AD"/>
    <w:rsid w:val="00CA55F0"/>
    <w:rsid w:val="00D17B43"/>
    <w:rsid w:val="00D24AB1"/>
    <w:rsid w:val="00D365BC"/>
    <w:rsid w:val="00D925E5"/>
    <w:rsid w:val="00D95BD5"/>
    <w:rsid w:val="00DB0BE1"/>
    <w:rsid w:val="00DD71F0"/>
    <w:rsid w:val="00DF13AC"/>
    <w:rsid w:val="00E1319C"/>
    <w:rsid w:val="00E16E8F"/>
    <w:rsid w:val="00E33C92"/>
    <w:rsid w:val="00E9404E"/>
    <w:rsid w:val="00EA2104"/>
    <w:rsid w:val="00EA502D"/>
    <w:rsid w:val="00EB2D67"/>
    <w:rsid w:val="00EB52D5"/>
    <w:rsid w:val="00EB5977"/>
    <w:rsid w:val="00EF7B12"/>
    <w:rsid w:val="00F1693F"/>
    <w:rsid w:val="00F27022"/>
    <w:rsid w:val="00F341B2"/>
    <w:rsid w:val="00F471AD"/>
    <w:rsid w:val="00F70906"/>
    <w:rsid w:val="00F71ED9"/>
    <w:rsid w:val="00F87C40"/>
    <w:rsid w:val="00FC1234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05333"/>
  <w15:chartTrackingRefBased/>
  <w15:docId w15:val="{3A3E28F0-424F-440C-91F1-8EF2446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3C85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03C85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70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3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8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3418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8B0"/>
    <w:pPr>
      <w:ind w:left="720"/>
      <w:contextualSpacing/>
    </w:pPr>
  </w:style>
  <w:style w:type="paragraph" w:customStyle="1" w:styleId="ox-62c117c66a-ox-fc5960c450-address1">
    <w:name w:val="ox-62c117c66a-ox-fc5960c450-address1"/>
    <w:basedOn w:val="Normal"/>
    <w:rsid w:val="003418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2511</Words>
  <Characters>14318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Bain</dc:creator>
  <cp:keywords/>
  <dc:description/>
  <cp:lastModifiedBy>Sharon Hurr</cp:lastModifiedBy>
  <cp:revision>2</cp:revision>
  <dcterms:created xsi:type="dcterms:W3CDTF">2016-05-14T05:58:00Z</dcterms:created>
  <dcterms:modified xsi:type="dcterms:W3CDTF">2016-05-14T05:58:00Z</dcterms:modified>
</cp:coreProperties>
</file>